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</w:t>
      </w:r>
      <w:r w:rsidR="00C304FE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793F7C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2004r. o promocji zatrudnienia i instytucjach rynku pracy</w:t>
      </w:r>
      <w:r w:rsidR="00AB700F">
        <w:rPr>
          <w:i/>
          <w:sz w:val="20"/>
          <w:szCs w:val="20"/>
        </w:rPr>
        <w:t xml:space="preserve"> (tekst jednolity Dz. U. z 2024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AB700F">
        <w:rPr>
          <w:i/>
          <w:sz w:val="20"/>
          <w:szCs w:val="20"/>
        </w:rPr>
        <w:t>475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Rozporządzeniem Ministra Pracy i Polityki Społecznej z dnia </w:t>
      </w:r>
      <w:r>
        <w:rPr>
          <w:i/>
          <w:sz w:val="20"/>
          <w:szCs w:val="20"/>
        </w:rPr>
        <w:br/>
        <w:t>14 maja 2014r. w sprawie przyznawania środków z Krajowego Funduszu Szkoleniowego (</w:t>
      </w:r>
      <w:r w:rsidRPr="00296DD1">
        <w:rPr>
          <w:i/>
          <w:sz w:val="20"/>
          <w:szCs w:val="20"/>
        </w:rPr>
        <w:t>Dz. U.  z 2018 r.</w:t>
      </w:r>
      <w:r>
        <w:rPr>
          <w:i/>
          <w:sz w:val="20"/>
          <w:szCs w:val="20"/>
        </w:rPr>
        <w:t xml:space="preserve"> </w:t>
      </w:r>
      <w:r w:rsidRPr="00296DD1">
        <w:rPr>
          <w:i/>
          <w:sz w:val="20"/>
          <w:szCs w:val="20"/>
        </w:rPr>
        <w:t xml:space="preserve"> poz. 117</w:t>
      </w:r>
      <w:r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94A8E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194A8E" w:rsidRPr="00194A8E">
        <w:rPr>
          <w:sz w:val="20"/>
          <w:szCs w:val="20"/>
        </w:rPr>
        <w:t>(Dz.U. z 2024 r. poz. 236</w:t>
      </w:r>
      <w:r w:rsidRPr="00194A8E">
        <w:rPr>
          <w:sz w:val="20"/>
          <w:szCs w:val="20"/>
        </w:rPr>
        <w:t>)</w:t>
      </w:r>
      <w:r w:rsidR="00194A8E">
        <w:rPr>
          <w:sz w:val="20"/>
          <w:szCs w:val="20"/>
        </w:rPr>
        <w:t>.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lastRenderedPageBreak/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C304FE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rozwoju umiejętności i kwalifikacji w zawodach określonych jako deficytowe na danym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terenie tj. </w:t>
      </w:r>
    </w:p>
    <w:p w:rsidR="00793F7C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C304FE">
        <w:rPr>
          <w:sz w:val="20"/>
          <w:szCs w:val="20"/>
        </w:rPr>
        <w:t>w powiecie lub w województwie</w:t>
      </w:r>
      <w:r w:rsidR="002B0781" w:rsidRPr="002B0781">
        <w:rPr>
          <w:sz w:val="20"/>
          <w:szCs w:val="20"/>
        </w:rPr>
        <w:t>;</w:t>
      </w:r>
    </w:p>
    <w:p w:rsidR="00AB700F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2B0781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rozwoju umiejętności i kwalifikacji w związku z zastosowaniem w firmach nowych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procesów, technologii i narzędzi pracy</w:t>
      </w:r>
      <w:r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kształcenia ustawicznego pracodawców i ich pracowników zgodnie z potrzebami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szkoleniowymi, które pojawiły się na terenach dotkniętych przez powódź we wrześniu 2024 roku</w:t>
      </w:r>
      <w:r w:rsidR="002B0781"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Poprawa zarządzania i komunikacji w firmie w oparciu o zasady przeciwdziałania dyskryminacji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i </w:t>
      </w:r>
      <w:proofErr w:type="spellStart"/>
      <w:r w:rsidR="00C304FE" w:rsidRPr="00C304FE">
        <w:rPr>
          <w:sz w:val="20"/>
          <w:szCs w:val="20"/>
        </w:rPr>
        <w:t>mobbingowi</w:t>
      </w:r>
      <w:proofErr w:type="spellEnd"/>
      <w:r w:rsidR="00C304FE" w:rsidRPr="00C304FE">
        <w:rPr>
          <w:sz w:val="20"/>
          <w:szCs w:val="20"/>
        </w:rPr>
        <w:t>, rozwoju dialogu społecznego, partycypacji pracowniczej i wspierania integracji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 miejscu pracy</w:t>
      </w:r>
      <w:r w:rsidR="00C304FE">
        <w:rPr>
          <w:sz w:val="20"/>
          <w:szCs w:val="20"/>
        </w:rPr>
        <w:t>;</w:t>
      </w: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Promowanie i wspieranie zdrowia psychicznego oraz tworzenie przyjaznych środowisk pracy poprzez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m.in. szkolenia z zakresu zarządzania wiekiem, radzenia sobie ze stresem, pozytywnej psychologii,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dobrostanu psychicznego oraz budowania zdrowej i różnorodnej kultury organizacyjnej</w:t>
      </w:r>
      <w:r w:rsidRPr="002B0781">
        <w:rPr>
          <w:sz w:val="20"/>
          <w:szCs w:val="20"/>
        </w:rPr>
        <w:t>;</w:t>
      </w: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Wsparcie cudzoziemców, w szczególności w zakresie zdobywania wiedzy na temat polskiego prawa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pracy i integracji tych osób na rynku pracy</w:t>
      </w:r>
      <w:r w:rsidRPr="002B0781">
        <w:rPr>
          <w:sz w:val="20"/>
          <w:szCs w:val="20"/>
        </w:rPr>
        <w:t>;</w:t>
      </w:r>
    </w:p>
    <w:p w:rsidR="002B0781" w:rsidRDefault="002B0781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C304FE" w:rsidRDefault="00C304FE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1C57D5" w:rsidRPr="001C57D5">
        <w:rPr>
          <w:sz w:val="20"/>
          <w:szCs w:val="20"/>
        </w:rPr>
        <w:t>Wsparcie rozwoju umiejętności i kwalifikacji niezbędnych w sektorze usług zdrowotnych</w:t>
      </w:r>
      <w:r w:rsidR="001C57D5">
        <w:rPr>
          <w:sz w:val="20"/>
          <w:szCs w:val="20"/>
        </w:rPr>
        <w:t xml:space="preserve"> </w:t>
      </w:r>
      <w:r w:rsidR="001C57D5" w:rsidRPr="001C57D5">
        <w:rPr>
          <w:sz w:val="20"/>
          <w:szCs w:val="20"/>
        </w:rPr>
        <w:t>i opiekuńczych</w:t>
      </w:r>
      <w:r w:rsidRPr="002B0781">
        <w:rPr>
          <w:sz w:val="20"/>
          <w:szCs w:val="20"/>
        </w:rPr>
        <w:t>;</w:t>
      </w:r>
    </w:p>
    <w:p w:rsidR="001C57D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lastRenderedPageBreak/>
        <w:sym w:font="Wingdings 2" w:char="F030"/>
      </w:r>
      <w:r w:rsidRPr="001C3006">
        <w:rPr>
          <w:sz w:val="20"/>
          <w:szCs w:val="20"/>
        </w:rPr>
        <w:t xml:space="preserve"> </w:t>
      </w:r>
      <w:r w:rsidRPr="001C57D5">
        <w:rPr>
          <w:sz w:val="20"/>
          <w:szCs w:val="20"/>
        </w:rPr>
        <w:t>Rozwój umiejętności cyfrowych</w:t>
      </w:r>
      <w:r>
        <w:rPr>
          <w:sz w:val="20"/>
          <w:szCs w:val="20"/>
        </w:rPr>
        <w:t>;</w:t>
      </w:r>
    </w:p>
    <w:p w:rsidR="001C57D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374A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1C57D5">
        <w:rPr>
          <w:sz w:val="20"/>
          <w:szCs w:val="20"/>
        </w:rPr>
        <w:t>Wsparcie rozwoju umiejętności związanych z transformacją energetyczną.</w:t>
      </w: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AB700F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AB700F" w:rsidRPr="00331B19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952871" w:rsidRPr="00952871" w:rsidTr="002D6796"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952871" w:rsidRPr="00952871" w:rsidTr="002D6796">
        <w:tc>
          <w:tcPr>
            <w:tcW w:w="5778" w:type="dxa"/>
            <w:gridSpan w:val="2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952871" w:rsidRPr="00952871" w:rsidTr="002D6796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Studia podyplomowe realizowane z inicjatywy pracodawcy lub za jego zgodą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10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11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7342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1714F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1714F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1714F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1714F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1714F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1714F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1714F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1714F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1714F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1714F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1714F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1714F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2912A9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2F7BDA">
        <w:rPr>
          <w:sz w:val="20"/>
          <w:szCs w:val="20"/>
        </w:rPr>
        <w:t>ch działań z określonymi na 2025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 w:rsidR="002F7BDA">
        <w:rPr>
          <w:sz w:val="20"/>
          <w:szCs w:val="20"/>
        </w:rPr>
        <w:t>ministra właściwego do spraw p</w:t>
      </w:r>
      <w:r w:rsidR="00360B85">
        <w:rPr>
          <w:sz w:val="20"/>
          <w:szCs w:val="20"/>
        </w:rPr>
        <w:t>racy</w:t>
      </w:r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9528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 w:rsidRPr="00952871">
        <w:rPr>
          <w:noProof/>
          <w:sz w:val="20"/>
          <w:szCs w:val="20"/>
          <w:lang w:eastAsia="pl-PL"/>
        </w:rPr>
        <w:t xml:space="preserve">Zaświadczenia lub oświadczenie o pomocy de minimis, w zakresie, o którym mowa w art. 37 ust. 1 pkt 1 </w:t>
      </w:r>
      <w:r w:rsidR="002374A5" w:rsidRPr="00952871">
        <w:rPr>
          <w:noProof/>
          <w:sz w:val="20"/>
          <w:szCs w:val="20"/>
          <w:lang w:eastAsia="pl-PL"/>
        </w:rPr>
        <w:br/>
      </w:r>
      <w:r w:rsidRPr="00952871">
        <w:rPr>
          <w:noProof/>
          <w:sz w:val="20"/>
          <w:szCs w:val="20"/>
          <w:lang w:eastAsia="pl-PL"/>
        </w:rPr>
        <w:t>i ust. 2 pkt 1 ustawy z dnia 30 kwietnia 2004 r. o postępowaniu w sprawach dotyczących pomocy publicznej.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  <w:bookmarkStart w:id="0" w:name="_GoBack"/>
      <w:bookmarkEnd w:id="0"/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80" w:rsidRDefault="00F92E80" w:rsidP="00793F7C">
      <w:r>
        <w:separator/>
      </w:r>
    </w:p>
  </w:endnote>
  <w:endnote w:type="continuationSeparator" w:id="0">
    <w:p w:rsidR="00F92E80" w:rsidRDefault="00F92E80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2F7BDA">
      <w:rPr>
        <w:noProof/>
        <w:sz w:val="16"/>
        <w:szCs w:val="16"/>
      </w:rPr>
      <w:t>7</w:t>
    </w:r>
    <w:r w:rsidRPr="00BB2255">
      <w:rPr>
        <w:sz w:val="16"/>
        <w:szCs w:val="16"/>
      </w:rPr>
      <w:fldChar w:fldCharType="end"/>
    </w:r>
  </w:p>
  <w:p w:rsidR="00793F7C" w:rsidRPr="004F7320" w:rsidRDefault="00793F7C" w:rsidP="0033009B">
    <w:pPr>
      <w:pStyle w:val="Stopka"/>
      <w:jc w:val="right"/>
      <w:rPr>
        <w:sz w:val="16"/>
        <w:szCs w:val="16"/>
      </w:rPr>
    </w:pPr>
  </w:p>
  <w:p w:rsidR="00793F7C" w:rsidRDefault="00793F7C"/>
  <w:p w:rsidR="00793F7C" w:rsidRDefault="00793F7C"/>
  <w:p w:rsidR="00793F7C" w:rsidRDefault="00793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80" w:rsidRDefault="00F92E80" w:rsidP="00793F7C">
      <w:r>
        <w:separator/>
      </w:r>
    </w:p>
  </w:footnote>
  <w:footnote w:type="continuationSeparator" w:id="0">
    <w:p w:rsidR="00F92E80" w:rsidRDefault="00F92E80" w:rsidP="00793F7C">
      <w:r>
        <w:continuationSeparator/>
      </w:r>
    </w:p>
  </w:footnote>
  <w:footnote w:id="1">
    <w:p w:rsidR="00793F7C" w:rsidRPr="00D8291D" w:rsidRDefault="00793F7C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793F7C" w:rsidRPr="007342ED" w:rsidRDefault="00793F7C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  <w:p w:rsidR="00793F7C" w:rsidRDefault="00793F7C"/>
  <w:p w:rsidR="00793F7C" w:rsidRDefault="00793F7C"/>
  <w:p w:rsidR="00793F7C" w:rsidRDefault="00793F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 w:rsidP="00DB07DA">
    <w:pPr>
      <w:pStyle w:val="Nagwek"/>
      <w:jc w:val="right"/>
    </w:pPr>
  </w:p>
  <w:p w:rsidR="00793F7C" w:rsidRDefault="00793F7C"/>
  <w:p w:rsidR="00793F7C" w:rsidRDefault="00793F7C"/>
  <w:p w:rsidR="00793F7C" w:rsidRDefault="00793F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7C" w:rsidRDefault="00793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906E7"/>
    <w:rsid w:val="00194A8E"/>
    <w:rsid w:val="001C57D5"/>
    <w:rsid w:val="002256BD"/>
    <w:rsid w:val="002374A5"/>
    <w:rsid w:val="0024259E"/>
    <w:rsid w:val="002B0781"/>
    <w:rsid w:val="002F7BDA"/>
    <w:rsid w:val="0032422C"/>
    <w:rsid w:val="00360B85"/>
    <w:rsid w:val="00364456"/>
    <w:rsid w:val="00390ACA"/>
    <w:rsid w:val="003C4AB9"/>
    <w:rsid w:val="00414CDB"/>
    <w:rsid w:val="00515E6A"/>
    <w:rsid w:val="005F518C"/>
    <w:rsid w:val="0060021C"/>
    <w:rsid w:val="00793F7C"/>
    <w:rsid w:val="007966B8"/>
    <w:rsid w:val="00831D68"/>
    <w:rsid w:val="00952871"/>
    <w:rsid w:val="00952B69"/>
    <w:rsid w:val="00A04FE8"/>
    <w:rsid w:val="00A94E80"/>
    <w:rsid w:val="00AB700F"/>
    <w:rsid w:val="00AD137B"/>
    <w:rsid w:val="00AE197B"/>
    <w:rsid w:val="00B87BB9"/>
    <w:rsid w:val="00C304FE"/>
    <w:rsid w:val="00C440D8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69C5-658A-4284-AF31-207FF7ED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17</cp:revision>
  <cp:lastPrinted>2024-03-05T07:05:00Z</cp:lastPrinted>
  <dcterms:created xsi:type="dcterms:W3CDTF">2021-03-02T12:19:00Z</dcterms:created>
  <dcterms:modified xsi:type="dcterms:W3CDTF">2025-01-28T12:55:00Z</dcterms:modified>
</cp:coreProperties>
</file>