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2D66" w14:textId="77777777" w:rsidR="00257D44" w:rsidRDefault="000A540A" w:rsidP="00257D44">
      <w:pPr>
        <w:spacing w:after="0"/>
        <w:jc w:val="center"/>
        <w:rPr>
          <w:rFonts w:ascii="Times New Roman" w:hAnsi="Times New Roman" w:cs="Times New Roman"/>
          <w:b/>
          <w:sz w:val="24"/>
          <w:szCs w:val="24"/>
        </w:rPr>
      </w:pPr>
      <w:r w:rsidRPr="000A540A">
        <w:rPr>
          <w:rFonts w:ascii="Times New Roman" w:hAnsi="Times New Roman" w:cs="Times New Roman"/>
          <w:b/>
          <w:sz w:val="24"/>
          <w:szCs w:val="24"/>
        </w:rPr>
        <w:t xml:space="preserve">REGULAMIN  </w:t>
      </w:r>
    </w:p>
    <w:p w14:paraId="3086530F" w14:textId="77777777" w:rsidR="00257D44" w:rsidRDefault="00257D44" w:rsidP="00257D4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W SPRAWIE SZCZEGÓŁOWYCH WARUNKÓW I TRYBU </w:t>
      </w:r>
    </w:p>
    <w:p w14:paraId="31C8E118" w14:textId="4DA09922" w:rsidR="00C1149B" w:rsidRDefault="00257D44" w:rsidP="00257D4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DOKONYWANIA </w:t>
      </w:r>
      <w:r w:rsidR="005E3BB2">
        <w:rPr>
          <w:rFonts w:ascii="Times New Roman" w:hAnsi="Times New Roman" w:cs="Times New Roman"/>
          <w:b/>
          <w:sz w:val="24"/>
          <w:szCs w:val="24"/>
        </w:rPr>
        <w:t xml:space="preserve">Z FUNDUSZU PRACY </w:t>
      </w:r>
      <w:r>
        <w:rPr>
          <w:rFonts w:ascii="Times New Roman" w:hAnsi="Times New Roman" w:cs="Times New Roman"/>
          <w:b/>
          <w:sz w:val="24"/>
          <w:szCs w:val="24"/>
        </w:rPr>
        <w:t xml:space="preserve">REFUNDACJI KOSZTÓW </w:t>
      </w:r>
    </w:p>
    <w:p w14:paraId="5DD77643" w14:textId="31BCC471" w:rsidR="00257D44" w:rsidRDefault="00257D44" w:rsidP="00257D44">
      <w:pPr>
        <w:spacing w:after="0"/>
        <w:jc w:val="center"/>
        <w:rPr>
          <w:rFonts w:ascii="Times New Roman" w:hAnsi="Times New Roman" w:cs="Times New Roman"/>
          <w:b/>
          <w:sz w:val="24"/>
          <w:szCs w:val="24"/>
        </w:rPr>
      </w:pPr>
      <w:r>
        <w:rPr>
          <w:rFonts w:ascii="Times New Roman" w:hAnsi="Times New Roman" w:cs="Times New Roman"/>
          <w:b/>
          <w:sz w:val="24"/>
          <w:szCs w:val="24"/>
        </w:rPr>
        <w:t>WYPOSAŻENIA LUB DOPOSAŻENIA</w:t>
      </w:r>
    </w:p>
    <w:p w14:paraId="2DE0D091" w14:textId="53BFB6ED" w:rsidR="00257D44" w:rsidRDefault="00257D44" w:rsidP="00257D4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STANOWISKA PRACY </w:t>
      </w:r>
    </w:p>
    <w:p w14:paraId="7CD996E8" w14:textId="22231256" w:rsidR="00594E34" w:rsidRDefault="00594E34" w:rsidP="00257D4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777D60">
        <w:rPr>
          <w:rFonts w:ascii="Times New Roman" w:hAnsi="Times New Roman" w:cs="Times New Roman"/>
          <w:b/>
          <w:sz w:val="24"/>
          <w:szCs w:val="24"/>
        </w:rPr>
        <w:t>12.02.2024 r.</w:t>
      </w:r>
    </w:p>
    <w:p w14:paraId="45CA6400" w14:textId="66EE1067" w:rsidR="000A540A" w:rsidRPr="000A540A" w:rsidRDefault="000A540A" w:rsidP="000A540A">
      <w:pPr>
        <w:rPr>
          <w:rFonts w:ascii="Times New Roman" w:hAnsi="Times New Roman" w:cs="Times New Roman"/>
          <w:b/>
          <w:sz w:val="24"/>
          <w:szCs w:val="24"/>
        </w:rPr>
      </w:pPr>
    </w:p>
    <w:p w14:paraId="006B1D6F" w14:textId="77777777" w:rsidR="000A540A" w:rsidRPr="000A540A" w:rsidRDefault="000A540A" w:rsidP="000A540A">
      <w:pPr>
        <w:rPr>
          <w:rFonts w:ascii="Times New Roman" w:hAnsi="Times New Roman" w:cs="Times New Roman"/>
          <w:b/>
          <w:sz w:val="24"/>
          <w:szCs w:val="24"/>
        </w:rPr>
      </w:pPr>
      <w:r w:rsidRPr="000A540A">
        <w:rPr>
          <w:rFonts w:ascii="Times New Roman" w:hAnsi="Times New Roman" w:cs="Times New Roman"/>
          <w:b/>
          <w:sz w:val="24"/>
          <w:szCs w:val="24"/>
        </w:rPr>
        <w:t xml:space="preserve"> </w:t>
      </w:r>
    </w:p>
    <w:p w14:paraId="2854DF1A" w14:textId="77777777" w:rsidR="000A540A" w:rsidRPr="000A540A" w:rsidRDefault="000A540A" w:rsidP="00257D44">
      <w:pPr>
        <w:spacing w:after="0"/>
        <w:jc w:val="center"/>
        <w:rPr>
          <w:rFonts w:ascii="Times New Roman" w:hAnsi="Times New Roman" w:cs="Times New Roman"/>
          <w:b/>
          <w:sz w:val="24"/>
          <w:szCs w:val="24"/>
        </w:rPr>
      </w:pPr>
      <w:r w:rsidRPr="000A540A">
        <w:rPr>
          <w:rFonts w:ascii="Times New Roman" w:hAnsi="Times New Roman" w:cs="Times New Roman"/>
          <w:b/>
          <w:sz w:val="24"/>
          <w:szCs w:val="24"/>
        </w:rPr>
        <w:t xml:space="preserve">DZIAŁ I </w:t>
      </w:r>
    </w:p>
    <w:p w14:paraId="5AFFAFA1" w14:textId="77777777" w:rsidR="000A540A" w:rsidRPr="000A540A" w:rsidRDefault="00D021E5" w:rsidP="00257D44">
      <w:pPr>
        <w:spacing w:after="0"/>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1E0187E6" w14:textId="77777777" w:rsidR="00257D44"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3BC73A9A" w14:textId="77777777" w:rsidR="000A540A" w:rsidRPr="000A540A" w:rsidRDefault="000A540A" w:rsidP="000A540A">
      <w:pPr>
        <w:jc w:val="center"/>
        <w:rPr>
          <w:rFonts w:ascii="Times New Roman" w:hAnsi="Times New Roman" w:cs="Times New Roman"/>
          <w:b/>
          <w:sz w:val="24"/>
          <w:szCs w:val="24"/>
        </w:rPr>
      </w:pPr>
      <w:r w:rsidRPr="000A540A">
        <w:rPr>
          <w:rFonts w:ascii="Times New Roman" w:hAnsi="Times New Roman" w:cs="Times New Roman"/>
          <w:b/>
          <w:sz w:val="24"/>
          <w:szCs w:val="24"/>
        </w:rPr>
        <w:t>§ 1</w:t>
      </w:r>
    </w:p>
    <w:p w14:paraId="651FFAB0" w14:textId="5620B747" w:rsidR="000A540A" w:rsidRPr="000A540A" w:rsidRDefault="000A540A" w:rsidP="00A07686">
      <w:pPr>
        <w:jc w:val="both"/>
        <w:rPr>
          <w:rFonts w:ascii="Times New Roman" w:hAnsi="Times New Roman" w:cs="Times New Roman"/>
          <w:sz w:val="24"/>
          <w:szCs w:val="24"/>
        </w:rPr>
      </w:pPr>
      <w:r w:rsidRPr="000A540A">
        <w:rPr>
          <w:rFonts w:ascii="Times New Roman" w:hAnsi="Times New Roman" w:cs="Times New Roman"/>
          <w:sz w:val="24"/>
          <w:szCs w:val="24"/>
        </w:rPr>
        <w:t xml:space="preserve">Regulamin określa szczegółowe warunki i tryb dokonywania </w:t>
      </w:r>
      <w:r w:rsidR="005E3BB2">
        <w:rPr>
          <w:rFonts w:ascii="Times New Roman" w:hAnsi="Times New Roman" w:cs="Times New Roman"/>
          <w:sz w:val="24"/>
          <w:szCs w:val="24"/>
        </w:rPr>
        <w:t xml:space="preserve">z Funduszu Pracy </w:t>
      </w:r>
      <w:r w:rsidRPr="000A540A">
        <w:rPr>
          <w:rFonts w:ascii="Times New Roman" w:hAnsi="Times New Roman" w:cs="Times New Roman"/>
          <w:sz w:val="24"/>
          <w:szCs w:val="24"/>
        </w:rPr>
        <w:t>refundacji kosztów wyposażenia l</w:t>
      </w:r>
      <w:r w:rsidR="0013200B">
        <w:rPr>
          <w:rFonts w:ascii="Times New Roman" w:hAnsi="Times New Roman" w:cs="Times New Roman"/>
          <w:sz w:val="24"/>
          <w:szCs w:val="24"/>
        </w:rPr>
        <w:t>ub doposażenia stanowiska pracy.</w:t>
      </w:r>
    </w:p>
    <w:p w14:paraId="16E11C7D"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550EA620" w14:textId="77777777" w:rsidR="000A540A" w:rsidRPr="000A540A" w:rsidRDefault="000A540A" w:rsidP="000A540A">
      <w:pPr>
        <w:jc w:val="center"/>
        <w:rPr>
          <w:rFonts w:ascii="Times New Roman" w:hAnsi="Times New Roman" w:cs="Times New Roman"/>
          <w:b/>
          <w:sz w:val="24"/>
          <w:szCs w:val="24"/>
        </w:rPr>
      </w:pPr>
      <w:r w:rsidRPr="000A540A">
        <w:rPr>
          <w:rFonts w:ascii="Times New Roman" w:hAnsi="Times New Roman" w:cs="Times New Roman"/>
          <w:b/>
          <w:sz w:val="24"/>
          <w:szCs w:val="24"/>
        </w:rPr>
        <w:t>§ 2</w:t>
      </w:r>
    </w:p>
    <w:p w14:paraId="2E07F4BD" w14:textId="77777777" w:rsidR="000A540A" w:rsidRDefault="000A540A" w:rsidP="004A7619">
      <w:pPr>
        <w:spacing w:after="0"/>
        <w:jc w:val="both"/>
        <w:rPr>
          <w:rFonts w:ascii="Times New Roman" w:hAnsi="Times New Roman" w:cs="Times New Roman"/>
          <w:sz w:val="24"/>
          <w:szCs w:val="24"/>
        </w:rPr>
      </w:pPr>
      <w:r w:rsidRPr="000A540A">
        <w:rPr>
          <w:rFonts w:ascii="Times New Roman" w:hAnsi="Times New Roman" w:cs="Times New Roman"/>
          <w:sz w:val="24"/>
          <w:szCs w:val="24"/>
        </w:rPr>
        <w:t xml:space="preserve">Przyznawanie   środków,   o   których   mowa w §1 dokonywane   jest   na   podstawie: </w:t>
      </w:r>
    </w:p>
    <w:p w14:paraId="313AD5E7" w14:textId="77777777" w:rsidR="0057121D" w:rsidRDefault="0057121D" w:rsidP="004A7619">
      <w:pPr>
        <w:spacing w:after="0"/>
        <w:jc w:val="both"/>
        <w:rPr>
          <w:rFonts w:ascii="Times New Roman" w:hAnsi="Times New Roman" w:cs="Times New Roman"/>
          <w:sz w:val="24"/>
          <w:szCs w:val="24"/>
        </w:rPr>
      </w:pPr>
    </w:p>
    <w:p w14:paraId="65262964" w14:textId="77777777" w:rsidR="00601C58" w:rsidRDefault="000A540A" w:rsidP="00601C58">
      <w:pPr>
        <w:spacing w:after="0" w:line="240" w:lineRule="auto"/>
        <w:jc w:val="both"/>
        <w:rPr>
          <w:rFonts w:ascii="Times New Roman" w:eastAsiaTheme="minorEastAsia" w:hAnsi="Times New Roman" w:cs="Times New Roman"/>
          <w:sz w:val="24"/>
          <w:szCs w:val="24"/>
          <w:lang w:eastAsia="pl-PL"/>
        </w:rPr>
      </w:pPr>
      <w:r w:rsidRPr="000A540A">
        <w:rPr>
          <w:rFonts w:ascii="Times New Roman" w:hAnsi="Times New Roman" w:cs="Times New Roman"/>
          <w:sz w:val="24"/>
          <w:szCs w:val="24"/>
        </w:rPr>
        <w:t xml:space="preserve">1. Ustawy </w:t>
      </w:r>
      <w:r w:rsidR="00601C58" w:rsidRPr="00601C58">
        <w:rPr>
          <w:rFonts w:ascii="Times New Roman" w:eastAsiaTheme="minorEastAsia" w:hAnsi="Times New Roman" w:cs="Times New Roman"/>
          <w:sz w:val="24"/>
          <w:szCs w:val="24"/>
          <w:lang w:eastAsia="pl-PL"/>
        </w:rPr>
        <w:t>z dnia 20 kwietnia 2004r. o promocji zatrudnienia i instytucjach rynku pracy</w:t>
      </w:r>
      <w:r w:rsidR="00601C58" w:rsidRPr="00601C58">
        <w:rPr>
          <w:rFonts w:ascii="Times New Roman" w:eastAsiaTheme="minorEastAsia" w:hAnsi="Times New Roman" w:cs="Times New Roman"/>
          <w:sz w:val="24"/>
          <w:szCs w:val="24"/>
          <w:vertAlign w:val="superscript"/>
          <w:lang w:eastAsia="pl-PL"/>
        </w:rPr>
        <w:footnoteReference w:id="1"/>
      </w:r>
      <w:r w:rsidR="00601C58" w:rsidRPr="00601C58">
        <w:rPr>
          <w:rFonts w:ascii="Times New Roman" w:eastAsiaTheme="minorEastAsia" w:hAnsi="Times New Roman" w:cs="Times New Roman"/>
          <w:sz w:val="24"/>
          <w:szCs w:val="24"/>
          <w:lang w:eastAsia="pl-PL"/>
        </w:rPr>
        <w:t xml:space="preserve">. </w:t>
      </w:r>
    </w:p>
    <w:p w14:paraId="550A9E7E" w14:textId="77777777" w:rsidR="0057121D" w:rsidRPr="00601C58" w:rsidRDefault="0057121D" w:rsidP="00601C58">
      <w:pPr>
        <w:spacing w:after="0" w:line="240" w:lineRule="auto"/>
        <w:jc w:val="both"/>
        <w:rPr>
          <w:rFonts w:ascii="Times New Roman" w:eastAsiaTheme="minorEastAsia" w:hAnsi="Times New Roman" w:cs="Times New Roman"/>
          <w:sz w:val="24"/>
          <w:szCs w:val="24"/>
          <w:lang w:eastAsia="pl-PL"/>
        </w:rPr>
      </w:pPr>
    </w:p>
    <w:p w14:paraId="0244CBB5" w14:textId="21734380" w:rsidR="004A7619" w:rsidRDefault="000A540A" w:rsidP="00601C58">
      <w:pPr>
        <w:spacing w:after="0" w:line="240" w:lineRule="auto"/>
        <w:jc w:val="both"/>
        <w:rPr>
          <w:rFonts w:ascii="Times New Roman" w:hAnsi="Times New Roman" w:cs="Times New Roman"/>
          <w:sz w:val="24"/>
          <w:szCs w:val="24"/>
        </w:rPr>
      </w:pPr>
      <w:r w:rsidRPr="000A540A">
        <w:rPr>
          <w:rFonts w:ascii="Times New Roman" w:hAnsi="Times New Roman" w:cs="Times New Roman"/>
          <w:sz w:val="24"/>
          <w:szCs w:val="24"/>
        </w:rPr>
        <w:t>2. Rozporządzenia Ministra Pracy i Polityki Społecznej z dnia 14 lipca 2017</w:t>
      </w:r>
      <w:r w:rsidR="00257D44">
        <w:rPr>
          <w:rFonts w:ascii="Times New Roman" w:hAnsi="Times New Roman" w:cs="Times New Roman"/>
          <w:sz w:val="24"/>
          <w:szCs w:val="24"/>
        </w:rPr>
        <w:t xml:space="preserve"> </w:t>
      </w:r>
      <w:r w:rsidRPr="000A540A">
        <w:rPr>
          <w:rFonts w:ascii="Times New Roman" w:hAnsi="Times New Roman" w:cs="Times New Roman"/>
          <w:sz w:val="24"/>
          <w:szCs w:val="24"/>
        </w:rPr>
        <w:t xml:space="preserve">r. </w:t>
      </w:r>
      <w:r w:rsidR="00A07686">
        <w:rPr>
          <w:rFonts w:ascii="Times New Roman" w:hAnsi="Times New Roman" w:cs="Times New Roman"/>
          <w:sz w:val="24"/>
          <w:szCs w:val="24"/>
        </w:rPr>
        <w:t xml:space="preserve">w sprawie </w:t>
      </w:r>
      <w:r w:rsidRPr="000A540A">
        <w:rPr>
          <w:rFonts w:ascii="Times New Roman" w:hAnsi="Times New Roman" w:cs="Times New Roman"/>
          <w:sz w:val="24"/>
          <w:szCs w:val="24"/>
        </w:rPr>
        <w:t>dokonywania z Funduszu Pracy refundacji kosztów wyposaż</w:t>
      </w:r>
      <w:r w:rsidR="00A07686">
        <w:rPr>
          <w:rFonts w:ascii="Times New Roman" w:hAnsi="Times New Roman" w:cs="Times New Roman"/>
          <w:sz w:val="24"/>
          <w:szCs w:val="24"/>
        </w:rPr>
        <w:t xml:space="preserve">enia lub doposażenia stanowiska </w:t>
      </w:r>
      <w:r w:rsidRPr="000A540A">
        <w:rPr>
          <w:rFonts w:ascii="Times New Roman" w:hAnsi="Times New Roman" w:cs="Times New Roman"/>
          <w:sz w:val="24"/>
          <w:szCs w:val="24"/>
        </w:rPr>
        <w:t>pracy oraz przyznawania środków na podjęcie działalności gospodarczej</w:t>
      </w:r>
      <w:r w:rsidR="0057121D">
        <w:rPr>
          <w:rFonts w:ascii="Times New Roman" w:hAnsi="Times New Roman" w:cs="Times New Roman"/>
          <w:sz w:val="24"/>
          <w:szCs w:val="24"/>
        </w:rPr>
        <w:t>.</w:t>
      </w:r>
    </w:p>
    <w:p w14:paraId="0CA78387" w14:textId="77777777" w:rsidR="0057121D" w:rsidRDefault="0057121D" w:rsidP="00601C58">
      <w:pPr>
        <w:spacing w:after="0" w:line="240" w:lineRule="auto"/>
        <w:jc w:val="both"/>
        <w:rPr>
          <w:rFonts w:ascii="Times New Roman" w:hAnsi="Times New Roman" w:cs="Times New Roman"/>
          <w:sz w:val="24"/>
          <w:szCs w:val="24"/>
        </w:rPr>
      </w:pPr>
    </w:p>
    <w:p w14:paraId="24479873" w14:textId="77777777" w:rsidR="000A540A" w:rsidRPr="000A540A" w:rsidRDefault="006B1BB8" w:rsidP="004A7619">
      <w:pPr>
        <w:spacing w:after="0"/>
        <w:jc w:val="both"/>
        <w:rPr>
          <w:rFonts w:ascii="Times New Roman" w:hAnsi="Times New Roman" w:cs="Times New Roman"/>
          <w:sz w:val="24"/>
          <w:szCs w:val="24"/>
        </w:rPr>
      </w:pPr>
      <w:r>
        <w:rPr>
          <w:rFonts w:ascii="Times New Roman" w:hAnsi="Times New Roman" w:cs="Times New Roman"/>
          <w:sz w:val="24"/>
          <w:szCs w:val="24"/>
        </w:rPr>
        <w:t>3. Niniejszego R</w:t>
      </w:r>
      <w:r w:rsidR="000A540A" w:rsidRPr="000A540A">
        <w:rPr>
          <w:rFonts w:ascii="Times New Roman" w:hAnsi="Times New Roman" w:cs="Times New Roman"/>
          <w:sz w:val="24"/>
          <w:szCs w:val="24"/>
        </w:rPr>
        <w:t xml:space="preserve">egulaminu. </w:t>
      </w:r>
    </w:p>
    <w:p w14:paraId="69B0485F"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2AD55821" w14:textId="77777777" w:rsidR="000A540A" w:rsidRPr="000A540A" w:rsidRDefault="000A540A" w:rsidP="000A540A">
      <w:pPr>
        <w:jc w:val="center"/>
        <w:rPr>
          <w:rFonts w:ascii="Times New Roman" w:hAnsi="Times New Roman" w:cs="Times New Roman"/>
          <w:b/>
          <w:sz w:val="24"/>
          <w:szCs w:val="24"/>
        </w:rPr>
      </w:pPr>
      <w:r w:rsidRPr="000A540A">
        <w:rPr>
          <w:rFonts w:ascii="Times New Roman" w:hAnsi="Times New Roman" w:cs="Times New Roman"/>
          <w:b/>
          <w:sz w:val="24"/>
          <w:szCs w:val="24"/>
        </w:rPr>
        <w:t>§ 3</w:t>
      </w:r>
    </w:p>
    <w:p w14:paraId="55A2A7E1" w14:textId="6DAEFE2D" w:rsidR="000A540A" w:rsidRDefault="000A540A" w:rsidP="00A07686">
      <w:pPr>
        <w:jc w:val="both"/>
        <w:rPr>
          <w:rFonts w:ascii="Times New Roman" w:hAnsi="Times New Roman" w:cs="Times New Roman"/>
          <w:sz w:val="24"/>
          <w:szCs w:val="24"/>
        </w:rPr>
      </w:pPr>
      <w:r w:rsidRPr="000A540A">
        <w:rPr>
          <w:rFonts w:ascii="Times New Roman" w:hAnsi="Times New Roman" w:cs="Times New Roman"/>
          <w:sz w:val="24"/>
          <w:szCs w:val="24"/>
        </w:rPr>
        <w:t xml:space="preserve">1. Prezydent </w:t>
      </w:r>
      <w:r w:rsidR="0084110E" w:rsidRPr="0084110E">
        <w:rPr>
          <w:rFonts w:ascii="Times New Roman" w:eastAsiaTheme="minorEastAsia" w:hAnsi="Times New Roman" w:cs="Times New Roman"/>
          <w:sz w:val="24"/>
          <w:szCs w:val="24"/>
          <w:lang w:eastAsia="pl-PL"/>
        </w:rPr>
        <w:t>Miasta Świętochłowice</w:t>
      </w:r>
      <w:r w:rsidR="0084110E" w:rsidRPr="0084110E">
        <w:rPr>
          <w:rFonts w:ascii="Times New Roman" w:eastAsiaTheme="minorEastAsia" w:hAnsi="Times New Roman" w:cs="Times New Roman"/>
          <w:sz w:val="24"/>
          <w:szCs w:val="24"/>
          <w:vertAlign w:val="superscript"/>
          <w:lang w:eastAsia="pl-PL"/>
        </w:rPr>
        <w:footnoteReference w:id="2"/>
      </w:r>
      <w:r w:rsidR="0084110E" w:rsidRPr="0084110E">
        <w:rPr>
          <w:rFonts w:ascii="Times New Roman" w:eastAsiaTheme="minorEastAsia" w:hAnsi="Times New Roman" w:cs="Times New Roman"/>
          <w:sz w:val="24"/>
          <w:szCs w:val="24"/>
          <w:lang w:eastAsia="pl-PL"/>
        </w:rPr>
        <w:t xml:space="preserve"> </w:t>
      </w:r>
      <w:r w:rsidRPr="000A540A">
        <w:rPr>
          <w:rFonts w:ascii="Times New Roman" w:hAnsi="Times New Roman" w:cs="Times New Roman"/>
          <w:sz w:val="24"/>
          <w:szCs w:val="24"/>
        </w:rPr>
        <w:t xml:space="preserve">może zrefundować: </w:t>
      </w:r>
    </w:p>
    <w:p w14:paraId="5C0F3DED" w14:textId="77777777" w:rsidR="00134FD6" w:rsidRPr="00134FD6" w:rsidRDefault="00134FD6" w:rsidP="00134FD6">
      <w:pPr>
        <w:jc w:val="both"/>
        <w:rPr>
          <w:rFonts w:ascii="Times New Roman" w:hAnsi="Times New Roman" w:cs="Times New Roman"/>
          <w:sz w:val="24"/>
          <w:szCs w:val="24"/>
        </w:rPr>
      </w:pPr>
      <w:r>
        <w:rPr>
          <w:rFonts w:ascii="Times New Roman" w:hAnsi="Times New Roman" w:cs="Times New Roman"/>
          <w:sz w:val="24"/>
          <w:szCs w:val="24"/>
        </w:rPr>
        <w:t xml:space="preserve">1) </w:t>
      </w:r>
      <w:r w:rsidRPr="00134FD6">
        <w:rPr>
          <w:rFonts w:ascii="Times New Roman" w:hAnsi="Times New Roman" w:cs="Times New Roman"/>
          <w:sz w:val="24"/>
          <w:szCs w:val="24"/>
        </w:rPr>
        <w:t>podmiotowi prowadzącemu działalność gospodarczą kos</w:t>
      </w:r>
      <w:r>
        <w:rPr>
          <w:rFonts w:ascii="Times New Roman" w:hAnsi="Times New Roman" w:cs="Times New Roman"/>
          <w:sz w:val="24"/>
          <w:szCs w:val="24"/>
        </w:rPr>
        <w:t xml:space="preserve">zty wyposażenia lub doposażenia </w:t>
      </w:r>
      <w:r w:rsidRPr="00134FD6">
        <w:rPr>
          <w:rFonts w:ascii="Times New Roman" w:hAnsi="Times New Roman" w:cs="Times New Roman"/>
          <w:sz w:val="24"/>
          <w:szCs w:val="24"/>
        </w:rPr>
        <w:t>stanowiska pracy dla skierowanego bezrobotnego lub skierowanego poszukując</w:t>
      </w:r>
      <w:r>
        <w:rPr>
          <w:rFonts w:ascii="Times New Roman" w:hAnsi="Times New Roman" w:cs="Times New Roman"/>
          <w:sz w:val="24"/>
          <w:szCs w:val="24"/>
        </w:rPr>
        <w:t xml:space="preserve">ego pracy, </w:t>
      </w:r>
      <w:r w:rsidR="00D534A6">
        <w:rPr>
          <w:rFonts w:ascii="Times New Roman" w:hAnsi="Times New Roman" w:cs="Times New Roman"/>
          <w:sz w:val="24"/>
          <w:szCs w:val="24"/>
        </w:rPr>
        <w:br/>
      </w:r>
      <w:r>
        <w:rPr>
          <w:rFonts w:ascii="Times New Roman" w:hAnsi="Times New Roman" w:cs="Times New Roman"/>
          <w:sz w:val="24"/>
          <w:szCs w:val="24"/>
        </w:rPr>
        <w:t xml:space="preserve">o którym mowa w art. </w:t>
      </w:r>
      <w:r w:rsidRPr="00134FD6">
        <w:rPr>
          <w:rFonts w:ascii="Times New Roman" w:hAnsi="Times New Roman" w:cs="Times New Roman"/>
          <w:sz w:val="24"/>
          <w:szCs w:val="24"/>
        </w:rPr>
        <w:t>49 pkt 7</w:t>
      </w:r>
      <w:r w:rsidR="00AE2395">
        <w:rPr>
          <w:rFonts w:ascii="Times New Roman" w:hAnsi="Times New Roman" w:cs="Times New Roman"/>
          <w:sz w:val="24"/>
          <w:szCs w:val="24"/>
        </w:rPr>
        <w:t xml:space="preserve"> ustawy</w:t>
      </w:r>
      <w:r w:rsidRPr="00134FD6">
        <w:rPr>
          <w:rFonts w:ascii="Times New Roman" w:hAnsi="Times New Roman" w:cs="Times New Roman"/>
          <w:sz w:val="24"/>
          <w:szCs w:val="24"/>
        </w:rPr>
        <w:t>,</w:t>
      </w:r>
      <w:r w:rsidR="00AE2395">
        <w:rPr>
          <w:rFonts w:ascii="Times New Roman" w:hAnsi="Times New Roman" w:cs="Times New Roman"/>
          <w:sz w:val="24"/>
          <w:szCs w:val="24"/>
        </w:rPr>
        <w:t xml:space="preserve"> o której mowa w </w:t>
      </w:r>
      <w:r w:rsidR="00AE2395" w:rsidRPr="00AE2395">
        <w:rPr>
          <w:rFonts w:ascii="Times New Roman" w:hAnsi="Times New Roman" w:cs="Times New Roman"/>
          <w:sz w:val="24"/>
          <w:szCs w:val="24"/>
        </w:rPr>
        <w:t>§</w:t>
      </w:r>
      <w:r w:rsidR="00AE2395">
        <w:rPr>
          <w:rFonts w:ascii="Times New Roman" w:hAnsi="Times New Roman" w:cs="Times New Roman"/>
          <w:b/>
          <w:sz w:val="24"/>
          <w:szCs w:val="24"/>
        </w:rPr>
        <w:t xml:space="preserve"> </w:t>
      </w:r>
      <w:r w:rsidR="00AE2395">
        <w:rPr>
          <w:rFonts w:ascii="Times New Roman" w:hAnsi="Times New Roman" w:cs="Times New Roman"/>
          <w:sz w:val="24"/>
          <w:szCs w:val="24"/>
        </w:rPr>
        <w:t>2 pkt 1 regulaminu</w:t>
      </w:r>
      <w:r w:rsidRPr="00134FD6">
        <w:rPr>
          <w:rFonts w:ascii="Times New Roman" w:hAnsi="Times New Roman" w:cs="Times New Roman"/>
          <w:sz w:val="24"/>
          <w:szCs w:val="24"/>
        </w:rPr>
        <w:t xml:space="preserve"> w wysokości określonej w umowie, nie wyższej jednak niż 6</w:t>
      </w:r>
      <w:r>
        <w:rPr>
          <w:rFonts w:ascii="Times New Roman" w:hAnsi="Times New Roman" w:cs="Times New Roman"/>
          <w:sz w:val="24"/>
          <w:szCs w:val="24"/>
        </w:rPr>
        <w:t xml:space="preserve">-krotnej wysokości przeciętnego </w:t>
      </w:r>
      <w:r w:rsidRPr="00134FD6">
        <w:rPr>
          <w:rFonts w:ascii="Times New Roman" w:hAnsi="Times New Roman" w:cs="Times New Roman"/>
          <w:sz w:val="24"/>
          <w:szCs w:val="24"/>
        </w:rPr>
        <w:t>wynagrodzenia;</w:t>
      </w:r>
    </w:p>
    <w:p w14:paraId="4FC7891C" w14:textId="77777777" w:rsidR="00134FD6" w:rsidRDefault="00AE2395" w:rsidP="00134FD6">
      <w:pPr>
        <w:jc w:val="both"/>
        <w:rPr>
          <w:rFonts w:ascii="Times New Roman" w:hAnsi="Times New Roman" w:cs="Times New Roman"/>
          <w:sz w:val="24"/>
          <w:szCs w:val="24"/>
        </w:rPr>
      </w:pPr>
      <w:r>
        <w:rPr>
          <w:rFonts w:ascii="Times New Roman" w:hAnsi="Times New Roman" w:cs="Times New Roman"/>
          <w:sz w:val="24"/>
          <w:szCs w:val="24"/>
        </w:rPr>
        <w:t>2</w:t>
      </w:r>
      <w:r w:rsidR="00134FD6" w:rsidRPr="00134FD6">
        <w:rPr>
          <w:rFonts w:ascii="Times New Roman" w:hAnsi="Times New Roman" w:cs="Times New Roman"/>
          <w:sz w:val="24"/>
          <w:szCs w:val="24"/>
        </w:rPr>
        <w:t>) osobie fizycznej, osobie prawnej lub jednostce organizacy</w:t>
      </w:r>
      <w:r w:rsidR="00134FD6">
        <w:rPr>
          <w:rFonts w:ascii="Times New Roman" w:hAnsi="Times New Roman" w:cs="Times New Roman"/>
          <w:sz w:val="24"/>
          <w:szCs w:val="24"/>
        </w:rPr>
        <w:t xml:space="preserve">jnej nieposiadającej osobowości </w:t>
      </w:r>
      <w:r w:rsidR="00134FD6" w:rsidRPr="00134FD6">
        <w:rPr>
          <w:rFonts w:ascii="Times New Roman" w:hAnsi="Times New Roman" w:cs="Times New Roman"/>
          <w:sz w:val="24"/>
          <w:szCs w:val="24"/>
        </w:rPr>
        <w:t>prawnej, zamieszkującej lub mającej siedzibę na terytorium Rzeczypospolite</w:t>
      </w:r>
      <w:r w:rsidR="00134FD6">
        <w:rPr>
          <w:rFonts w:ascii="Times New Roman" w:hAnsi="Times New Roman" w:cs="Times New Roman"/>
          <w:sz w:val="24"/>
          <w:szCs w:val="24"/>
        </w:rPr>
        <w:t xml:space="preserve">j Polskiej, </w:t>
      </w:r>
      <w:r w:rsidR="00134FD6">
        <w:rPr>
          <w:rFonts w:ascii="Times New Roman" w:hAnsi="Times New Roman" w:cs="Times New Roman"/>
          <w:sz w:val="24"/>
          <w:szCs w:val="24"/>
        </w:rPr>
        <w:lastRenderedPageBreak/>
        <w:t xml:space="preserve">będącej posiadaczem </w:t>
      </w:r>
      <w:r w:rsidR="00134FD6" w:rsidRPr="00134FD6">
        <w:rPr>
          <w:rFonts w:ascii="Times New Roman" w:hAnsi="Times New Roman" w:cs="Times New Roman"/>
          <w:sz w:val="24"/>
          <w:szCs w:val="24"/>
        </w:rPr>
        <w:t>gospodarstwa rolnego w rozumieniu ustawy z dnia 15 lis</w:t>
      </w:r>
      <w:r>
        <w:rPr>
          <w:rFonts w:ascii="Times New Roman" w:hAnsi="Times New Roman" w:cs="Times New Roman"/>
          <w:sz w:val="24"/>
          <w:szCs w:val="24"/>
        </w:rPr>
        <w:t>topada 1984 r. o podatku rolnym</w:t>
      </w:r>
      <w:r w:rsidR="00134FD6" w:rsidRPr="00134FD6">
        <w:rPr>
          <w:rFonts w:ascii="Times New Roman" w:hAnsi="Times New Roman" w:cs="Times New Roman"/>
          <w:sz w:val="24"/>
          <w:szCs w:val="24"/>
        </w:rPr>
        <w:t xml:space="preserve"> lub prowadzącej dział specjalny produkcji rolnej, o którym mowa </w:t>
      </w:r>
      <w:r w:rsidR="00D534A6">
        <w:rPr>
          <w:rFonts w:ascii="Times New Roman" w:hAnsi="Times New Roman" w:cs="Times New Roman"/>
          <w:sz w:val="24"/>
          <w:szCs w:val="24"/>
        </w:rPr>
        <w:br/>
      </w:r>
      <w:r w:rsidR="00134FD6" w:rsidRPr="00134FD6">
        <w:rPr>
          <w:rFonts w:ascii="Times New Roman" w:hAnsi="Times New Roman" w:cs="Times New Roman"/>
          <w:sz w:val="24"/>
          <w:szCs w:val="24"/>
        </w:rPr>
        <w:t>w ustawie z dnia 26 lipca 1991 r. o podatku</w:t>
      </w:r>
      <w:r>
        <w:rPr>
          <w:rFonts w:ascii="Times New Roman" w:hAnsi="Times New Roman" w:cs="Times New Roman"/>
          <w:sz w:val="24"/>
          <w:szCs w:val="24"/>
        </w:rPr>
        <w:t xml:space="preserve"> </w:t>
      </w:r>
      <w:r w:rsidR="00134FD6" w:rsidRPr="00134FD6">
        <w:rPr>
          <w:rFonts w:ascii="Times New Roman" w:hAnsi="Times New Roman" w:cs="Times New Roman"/>
          <w:sz w:val="24"/>
          <w:szCs w:val="24"/>
        </w:rPr>
        <w:t>dochodowym od osób fizycznych lub w ust</w:t>
      </w:r>
      <w:r w:rsidR="00134FD6">
        <w:rPr>
          <w:rFonts w:ascii="Times New Roman" w:hAnsi="Times New Roman" w:cs="Times New Roman"/>
          <w:sz w:val="24"/>
          <w:szCs w:val="24"/>
        </w:rPr>
        <w:t xml:space="preserve">awie </w:t>
      </w:r>
      <w:r w:rsidR="00D534A6">
        <w:rPr>
          <w:rFonts w:ascii="Times New Roman" w:hAnsi="Times New Roman" w:cs="Times New Roman"/>
          <w:sz w:val="24"/>
          <w:szCs w:val="24"/>
        </w:rPr>
        <w:br/>
      </w:r>
      <w:r w:rsidR="00134FD6">
        <w:rPr>
          <w:rFonts w:ascii="Times New Roman" w:hAnsi="Times New Roman" w:cs="Times New Roman"/>
          <w:sz w:val="24"/>
          <w:szCs w:val="24"/>
        </w:rPr>
        <w:t xml:space="preserve">z dnia 15 lutego 1992 r. o </w:t>
      </w:r>
      <w:r w:rsidR="00134FD6" w:rsidRPr="00134FD6">
        <w:rPr>
          <w:rFonts w:ascii="Times New Roman" w:hAnsi="Times New Roman" w:cs="Times New Roman"/>
          <w:sz w:val="24"/>
          <w:szCs w:val="24"/>
        </w:rPr>
        <w:t>podatku dochodowym od osób prawnych, zatru</w:t>
      </w:r>
      <w:r w:rsidR="00134FD6">
        <w:rPr>
          <w:rFonts w:ascii="Times New Roman" w:hAnsi="Times New Roman" w:cs="Times New Roman"/>
          <w:sz w:val="24"/>
          <w:szCs w:val="24"/>
        </w:rPr>
        <w:t xml:space="preserve">dniającym w okresie ostatnich 6 </w:t>
      </w:r>
      <w:r w:rsidR="00134FD6" w:rsidRPr="00134FD6">
        <w:rPr>
          <w:rFonts w:ascii="Times New Roman" w:hAnsi="Times New Roman" w:cs="Times New Roman"/>
          <w:sz w:val="24"/>
          <w:szCs w:val="24"/>
        </w:rPr>
        <w:t>miesięcy, w każdym miesiącu, co najmniej jednego pracownika w pełnym wymiarze</w:t>
      </w:r>
      <w:r w:rsidR="00134FD6">
        <w:rPr>
          <w:rFonts w:ascii="Times New Roman" w:hAnsi="Times New Roman" w:cs="Times New Roman"/>
          <w:sz w:val="24"/>
          <w:szCs w:val="24"/>
        </w:rPr>
        <w:t xml:space="preserve"> czasu pracy, koszty </w:t>
      </w:r>
      <w:r w:rsidR="00134FD6" w:rsidRPr="00134FD6">
        <w:rPr>
          <w:rFonts w:ascii="Times New Roman" w:hAnsi="Times New Roman" w:cs="Times New Roman"/>
          <w:sz w:val="24"/>
          <w:szCs w:val="24"/>
        </w:rPr>
        <w:t>wyposażenia lub doposażenia stanowiska pracy dla skierowanego be</w:t>
      </w:r>
      <w:r w:rsidR="00134FD6">
        <w:rPr>
          <w:rFonts w:ascii="Times New Roman" w:hAnsi="Times New Roman" w:cs="Times New Roman"/>
          <w:sz w:val="24"/>
          <w:szCs w:val="24"/>
        </w:rPr>
        <w:t xml:space="preserve">zrobotnego lub dla skierowanego </w:t>
      </w:r>
      <w:r w:rsidR="00134FD6" w:rsidRPr="00134FD6">
        <w:rPr>
          <w:rFonts w:ascii="Times New Roman" w:hAnsi="Times New Roman" w:cs="Times New Roman"/>
          <w:sz w:val="24"/>
          <w:szCs w:val="24"/>
        </w:rPr>
        <w:t xml:space="preserve">poszukującego pracy, o którym mowa </w:t>
      </w:r>
      <w:r w:rsidR="00D534A6">
        <w:rPr>
          <w:rFonts w:ascii="Times New Roman" w:hAnsi="Times New Roman" w:cs="Times New Roman"/>
          <w:sz w:val="24"/>
          <w:szCs w:val="24"/>
        </w:rPr>
        <w:br/>
      </w:r>
      <w:r w:rsidR="00134FD6" w:rsidRPr="00134FD6">
        <w:rPr>
          <w:rFonts w:ascii="Times New Roman" w:hAnsi="Times New Roman" w:cs="Times New Roman"/>
          <w:sz w:val="24"/>
          <w:szCs w:val="24"/>
        </w:rPr>
        <w:t>w art. 49 pkt 7</w:t>
      </w:r>
      <w:r>
        <w:rPr>
          <w:rFonts w:ascii="Times New Roman" w:hAnsi="Times New Roman" w:cs="Times New Roman"/>
          <w:sz w:val="24"/>
          <w:szCs w:val="24"/>
        </w:rPr>
        <w:t xml:space="preserve"> ustawy</w:t>
      </w:r>
      <w:r w:rsidR="00134FD6" w:rsidRPr="00134FD6">
        <w:rPr>
          <w:rFonts w:ascii="Times New Roman" w:hAnsi="Times New Roman" w:cs="Times New Roman"/>
          <w:sz w:val="24"/>
          <w:szCs w:val="24"/>
        </w:rPr>
        <w:t>,</w:t>
      </w:r>
      <w:r>
        <w:rPr>
          <w:rFonts w:ascii="Times New Roman" w:hAnsi="Times New Roman" w:cs="Times New Roman"/>
          <w:sz w:val="24"/>
          <w:szCs w:val="24"/>
        </w:rPr>
        <w:t xml:space="preserve"> o której mowa w </w:t>
      </w:r>
      <w:r w:rsidRPr="00AE2395">
        <w:rPr>
          <w:rFonts w:ascii="Times New Roman" w:hAnsi="Times New Roman" w:cs="Times New Roman"/>
          <w:sz w:val="24"/>
          <w:szCs w:val="24"/>
        </w:rPr>
        <w:t>§</w:t>
      </w:r>
      <w:r>
        <w:rPr>
          <w:rFonts w:ascii="Times New Roman" w:hAnsi="Times New Roman" w:cs="Times New Roman"/>
          <w:sz w:val="24"/>
          <w:szCs w:val="24"/>
        </w:rPr>
        <w:t xml:space="preserve"> 2 pkt 1 regulaminu</w:t>
      </w:r>
      <w:r w:rsidR="00134FD6" w:rsidRPr="00134FD6">
        <w:rPr>
          <w:rFonts w:ascii="Times New Roman" w:hAnsi="Times New Roman" w:cs="Times New Roman"/>
          <w:sz w:val="24"/>
          <w:szCs w:val="24"/>
        </w:rPr>
        <w:t xml:space="preserve"> w wysokości określonej </w:t>
      </w:r>
      <w:r w:rsidR="00D534A6">
        <w:rPr>
          <w:rFonts w:ascii="Times New Roman" w:hAnsi="Times New Roman" w:cs="Times New Roman"/>
          <w:sz w:val="24"/>
          <w:szCs w:val="24"/>
        </w:rPr>
        <w:br/>
      </w:r>
      <w:r w:rsidR="00134FD6" w:rsidRPr="00134FD6">
        <w:rPr>
          <w:rFonts w:ascii="Times New Roman" w:hAnsi="Times New Roman" w:cs="Times New Roman"/>
          <w:sz w:val="24"/>
          <w:szCs w:val="24"/>
        </w:rPr>
        <w:t>w um</w:t>
      </w:r>
      <w:r w:rsidR="00134FD6">
        <w:rPr>
          <w:rFonts w:ascii="Times New Roman" w:hAnsi="Times New Roman" w:cs="Times New Roman"/>
          <w:sz w:val="24"/>
          <w:szCs w:val="24"/>
        </w:rPr>
        <w:t>owie, nie wyższej jednak niż 6-</w:t>
      </w:r>
      <w:r w:rsidR="00134FD6" w:rsidRPr="00134FD6">
        <w:rPr>
          <w:rFonts w:ascii="Times New Roman" w:hAnsi="Times New Roman" w:cs="Times New Roman"/>
          <w:sz w:val="24"/>
          <w:szCs w:val="24"/>
        </w:rPr>
        <w:t>krotnej wysokości przeciętnego wynagrodzenia;</w:t>
      </w:r>
    </w:p>
    <w:p w14:paraId="34E3D31C" w14:textId="77777777" w:rsidR="00AE2395" w:rsidRPr="00134FD6" w:rsidRDefault="00AE2395" w:rsidP="00134FD6">
      <w:pPr>
        <w:jc w:val="both"/>
        <w:rPr>
          <w:rFonts w:ascii="Times New Roman" w:hAnsi="Times New Roman" w:cs="Times New Roman"/>
          <w:sz w:val="24"/>
          <w:szCs w:val="24"/>
        </w:rPr>
      </w:pPr>
      <w:r w:rsidRPr="00AE2395">
        <w:rPr>
          <w:rFonts w:ascii="Times New Roman" w:hAnsi="Times New Roman" w:cs="Times New Roman"/>
          <w:sz w:val="24"/>
          <w:szCs w:val="24"/>
        </w:rPr>
        <w:t xml:space="preserve">3) niepublicznym przedszkolom i niepublicznym szkołom, o których mowa w ustawie </w:t>
      </w:r>
      <w:r w:rsidR="000A753C" w:rsidRPr="000A753C">
        <w:rPr>
          <w:rFonts w:ascii="Times New Roman" w:hAnsi="Times New Roman" w:cs="Times New Roman"/>
          <w:sz w:val="24"/>
          <w:szCs w:val="24"/>
        </w:rPr>
        <w:t xml:space="preserve"> z dnia 14 gr</w:t>
      </w:r>
      <w:r w:rsidR="000A753C">
        <w:rPr>
          <w:rFonts w:ascii="Times New Roman" w:hAnsi="Times New Roman" w:cs="Times New Roman"/>
          <w:sz w:val="24"/>
          <w:szCs w:val="24"/>
        </w:rPr>
        <w:t>udnia 2016 r. - Prawo oświatowe</w:t>
      </w:r>
      <w:r w:rsidRPr="00AE2395">
        <w:rPr>
          <w:rFonts w:ascii="Times New Roman" w:hAnsi="Times New Roman" w:cs="Times New Roman"/>
          <w:sz w:val="24"/>
          <w:szCs w:val="24"/>
        </w:rPr>
        <w:t>, koszty wyposażenia lub doposażenia stanowiska pracy     dla skierowanego bezrobotnego w wysokości określonej w umowie, nie wyższej jednak niż      6 – krotnej wysokości przeciętnego wynagrodzenia.</w:t>
      </w:r>
    </w:p>
    <w:p w14:paraId="2326AE25" w14:textId="77777777" w:rsidR="00134FD6" w:rsidRPr="00134FD6" w:rsidRDefault="00AE2395" w:rsidP="00134FD6">
      <w:pPr>
        <w:jc w:val="both"/>
        <w:rPr>
          <w:rFonts w:ascii="Times New Roman" w:hAnsi="Times New Roman" w:cs="Times New Roman"/>
          <w:sz w:val="24"/>
          <w:szCs w:val="24"/>
        </w:rPr>
      </w:pPr>
      <w:r>
        <w:rPr>
          <w:rFonts w:ascii="Times New Roman" w:hAnsi="Times New Roman" w:cs="Times New Roman"/>
          <w:sz w:val="24"/>
          <w:szCs w:val="24"/>
        </w:rPr>
        <w:t>4</w:t>
      </w:r>
      <w:r w:rsidR="00134FD6" w:rsidRPr="00134FD6">
        <w:rPr>
          <w:rFonts w:ascii="Times New Roman" w:hAnsi="Times New Roman" w:cs="Times New Roman"/>
          <w:sz w:val="24"/>
          <w:szCs w:val="24"/>
        </w:rPr>
        <w:t>) żłobkom lub klubom dziecięcym tworzonym i prowadzonym prz</w:t>
      </w:r>
      <w:r w:rsidR="00134FD6">
        <w:rPr>
          <w:rFonts w:ascii="Times New Roman" w:hAnsi="Times New Roman" w:cs="Times New Roman"/>
          <w:sz w:val="24"/>
          <w:szCs w:val="24"/>
        </w:rPr>
        <w:t xml:space="preserve">ez osoby fizyczne, osoby prawne </w:t>
      </w:r>
      <w:r w:rsidR="00134FD6" w:rsidRPr="00134FD6">
        <w:rPr>
          <w:rFonts w:ascii="Times New Roman" w:hAnsi="Times New Roman" w:cs="Times New Roman"/>
          <w:sz w:val="24"/>
          <w:szCs w:val="24"/>
        </w:rPr>
        <w:t xml:space="preserve">i jednostki organizacyjne nieposiadające osobowości prawnej, o których mowa </w:t>
      </w:r>
      <w:r w:rsidR="00D534A6">
        <w:rPr>
          <w:rFonts w:ascii="Times New Roman" w:hAnsi="Times New Roman" w:cs="Times New Roman"/>
          <w:sz w:val="24"/>
          <w:szCs w:val="24"/>
        </w:rPr>
        <w:br/>
      </w:r>
      <w:r w:rsidR="00134FD6" w:rsidRPr="00134FD6">
        <w:rPr>
          <w:rFonts w:ascii="Times New Roman" w:hAnsi="Times New Roman" w:cs="Times New Roman"/>
          <w:sz w:val="24"/>
          <w:szCs w:val="24"/>
        </w:rPr>
        <w:t>w przepisach o opiece</w:t>
      </w:r>
      <w:r w:rsidR="00134FD6">
        <w:rPr>
          <w:rFonts w:ascii="Times New Roman" w:hAnsi="Times New Roman" w:cs="Times New Roman"/>
          <w:sz w:val="24"/>
          <w:szCs w:val="24"/>
        </w:rPr>
        <w:t xml:space="preserve"> nad dziećmi </w:t>
      </w:r>
      <w:r>
        <w:rPr>
          <w:rFonts w:ascii="Times New Roman" w:hAnsi="Times New Roman" w:cs="Times New Roman"/>
          <w:sz w:val="24"/>
          <w:szCs w:val="24"/>
        </w:rPr>
        <w:t xml:space="preserve">w wieku do lat 3, </w:t>
      </w:r>
      <w:r w:rsidR="00134FD6" w:rsidRPr="00134FD6">
        <w:rPr>
          <w:rFonts w:ascii="Times New Roman" w:hAnsi="Times New Roman" w:cs="Times New Roman"/>
          <w:sz w:val="24"/>
          <w:szCs w:val="24"/>
        </w:rPr>
        <w:t>kos</w:t>
      </w:r>
      <w:r w:rsidR="00134FD6">
        <w:rPr>
          <w:rFonts w:ascii="Times New Roman" w:hAnsi="Times New Roman" w:cs="Times New Roman"/>
          <w:sz w:val="24"/>
          <w:szCs w:val="24"/>
        </w:rPr>
        <w:t xml:space="preserve">zty wyposażenia lub doposażenia </w:t>
      </w:r>
      <w:r w:rsidR="00134FD6" w:rsidRPr="00134FD6">
        <w:rPr>
          <w:rFonts w:ascii="Times New Roman" w:hAnsi="Times New Roman" w:cs="Times New Roman"/>
          <w:sz w:val="24"/>
          <w:szCs w:val="24"/>
        </w:rPr>
        <w:t>stanowiska pracy, związanego bezpośrednio ze sprawowaniem opieki na</w:t>
      </w:r>
      <w:r w:rsidR="00134FD6">
        <w:rPr>
          <w:rFonts w:ascii="Times New Roman" w:hAnsi="Times New Roman" w:cs="Times New Roman"/>
          <w:sz w:val="24"/>
          <w:szCs w:val="24"/>
        </w:rPr>
        <w:t xml:space="preserve">d dziećmi niepełnosprawnymi lub </w:t>
      </w:r>
      <w:r w:rsidR="00134FD6" w:rsidRPr="00134FD6">
        <w:rPr>
          <w:rFonts w:ascii="Times New Roman" w:hAnsi="Times New Roman" w:cs="Times New Roman"/>
          <w:sz w:val="24"/>
          <w:szCs w:val="24"/>
        </w:rPr>
        <w:t>prowadzeniem dla nich zajęć, dla skierowanego bezrobotnego, skierowaneg</w:t>
      </w:r>
      <w:r w:rsidR="00134FD6">
        <w:rPr>
          <w:rFonts w:ascii="Times New Roman" w:hAnsi="Times New Roman" w:cs="Times New Roman"/>
          <w:sz w:val="24"/>
          <w:szCs w:val="24"/>
        </w:rPr>
        <w:t xml:space="preserve">o poszukującego pracy, o którym </w:t>
      </w:r>
      <w:r w:rsidR="00134FD6" w:rsidRPr="00134FD6">
        <w:rPr>
          <w:rFonts w:ascii="Times New Roman" w:hAnsi="Times New Roman" w:cs="Times New Roman"/>
          <w:sz w:val="24"/>
          <w:szCs w:val="24"/>
        </w:rPr>
        <w:t>mowa w art. 49 pkt 7</w:t>
      </w:r>
      <w:r>
        <w:rPr>
          <w:rFonts w:ascii="Times New Roman" w:hAnsi="Times New Roman" w:cs="Times New Roman"/>
          <w:sz w:val="24"/>
          <w:szCs w:val="24"/>
        </w:rPr>
        <w:t xml:space="preserve"> ustawy</w:t>
      </w:r>
      <w:r w:rsidR="00134FD6" w:rsidRPr="00134FD6">
        <w:rPr>
          <w:rFonts w:ascii="Times New Roman" w:hAnsi="Times New Roman" w:cs="Times New Roman"/>
          <w:sz w:val="24"/>
          <w:szCs w:val="24"/>
        </w:rPr>
        <w:t>,</w:t>
      </w:r>
      <w:r w:rsidRPr="00AE2395">
        <w:rPr>
          <w:rFonts w:ascii="Times New Roman" w:hAnsi="Times New Roman" w:cs="Times New Roman"/>
          <w:sz w:val="24"/>
          <w:szCs w:val="24"/>
        </w:rPr>
        <w:t xml:space="preserve"> </w:t>
      </w:r>
      <w:r>
        <w:rPr>
          <w:rFonts w:ascii="Times New Roman" w:hAnsi="Times New Roman" w:cs="Times New Roman"/>
          <w:sz w:val="24"/>
          <w:szCs w:val="24"/>
        </w:rPr>
        <w:t xml:space="preserve">o której mowa </w:t>
      </w:r>
      <w:r w:rsidR="00D534A6">
        <w:rPr>
          <w:rFonts w:ascii="Times New Roman" w:hAnsi="Times New Roman" w:cs="Times New Roman"/>
          <w:sz w:val="24"/>
          <w:szCs w:val="24"/>
        </w:rPr>
        <w:br/>
      </w:r>
      <w:r>
        <w:rPr>
          <w:rFonts w:ascii="Times New Roman" w:hAnsi="Times New Roman" w:cs="Times New Roman"/>
          <w:sz w:val="24"/>
          <w:szCs w:val="24"/>
        </w:rPr>
        <w:t xml:space="preserve">w </w:t>
      </w:r>
      <w:r w:rsidRPr="00AE2395">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 pkt 1 regulaminu</w:t>
      </w:r>
      <w:r w:rsidR="00134FD6" w:rsidRPr="00134FD6">
        <w:rPr>
          <w:rFonts w:ascii="Times New Roman" w:hAnsi="Times New Roman" w:cs="Times New Roman"/>
          <w:sz w:val="24"/>
          <w:szCs w:val="24"/>
        </w:rPr>
        <w:t xml:space="preserve"> lub skierowanego poszukującego pracy absolwenta, w wys</w:t>
      </w:r>
      <w:r w:rsidR="00134FD6">
        <w:rPr>
          <w:rFonts w:ascii="Times New Roman" w:hAnsi="Times New Roman" w:cs="Times New Roman"/>
          <w:sz w:val="24"/>
          <w:szCs w:val="24"/>
        </w:rPr>
        <w:t xml:space="preserve">okości określonej w umowie, nie </w:t>
      </w:r>
      <w:r w:rsidR="00134FD6" w:rsidRPr="00134FD6">
        <w:rPr>
          <w:rFonts w:ascii="Times New Roman" w:hAnsi="Times New Roman" w:cs="Times New Roman"/>
          <w:sz w:val="24"/>
          <w:szCs w:val="24"/>
        </w:rPr>
        <w:t>wyższej jednak niż 6-krotnej wysokości przeciętnego wynagrodzenia;</w:t>
      </w:r>
    </w:p>
    <w:p w14:paraId="1DF3742C" w14:textId="77777777" w:rsidR="00134FD6" w:rsidRDefault="00AE2395" w:rsidP="00134FD6">
      <w:pPr>
        <w:jc w:val="both"/>
        <w:rPr>
          <w:rFonts w:ascii="Times New Roman" w:hAnsi="Times New Roman" w:cs="Times New Roman"/>
          <w:sz w:val="24"/>
          <w:szCs w:val="24"/>
        </w:rPr>
      </w:pPr>
      <w:r>
        <w:rPr>
          <w:rFonts w:ascii="Times New Roman" w:hAnsi="Times New Roman" w:cs="Times New Roman"/>
          <w:sz w:val="24"/>
          <w:szCs w:val="24"/>
        </w:rPr>
        <w:t xml:space="preserve">5) </w:t>
      </w:r>
      <w:r w:rsidR="00134FD6" w:rsidRPr="00134FD6">
        <w:rPr>
          <w:rFonts w:ascii="Times New Roman" w:hAnsi="Times New Roman" w:cs="Times New Roman"/>
          <w:sz w:val="24"/>
          <w:szCs w:val="24"/>
        </w:rPr>
        <w:t xml:space="preserve">podmiotowi prowadzącemu działalność gospodarczą </w:t>
      </w:r>
      <w:r w:rsidR="00134FD6">
        <w:rPr>
          <w:rFonts w:ascii="Times New Roman" w:hAnsi="Times New Roman" w:cs="Times New Roman"/>
          <w:sz w:val="24"/>
          <w:szCs w:val="24"/>
        </w:rPr>
        <w:t xml:space="preserve">polegającą na świadczeniu usług </w:t>
      </w:r>
      <w:r w:rsidR="00134FD6" w:rsidRPr="00134FD6">
        <w:rPr>
          <w:rFonts w:ascii="Times New Roman" w:hAnsi="Times New Roman" w:cs="Times New Roman"/>
          <w:sz w:val="24"/>
          <w:szCs w:val="24"/>
        </w:rPr>
        <w:t>rehabilitacyjnych</w:t>
      </w:r>
      <w:r w:rsidR="00134FD6">
        <w:rPr>
          <w:rFonts w:ascii="Times New Roman" w:hAnsi="Times New Roman" w:cs="Times New Roman"/>
          <w:sz w:val="24"/>
          <w:szCs w:val="24"/>
        </w:rPr>
        <w:t xml:space="preserve">, koszty wyposażenia lub </w:t>
      </w:r>
      <w:r w:rsidR="00134FD6" w:rsidRPr="00134FD6">
        <w:rPr>
          <w:rFonts w:ascii="Times New Roman" w:hAnsi="Times New Roman" w:cs="Times New Roman"/>
          <w:sz w:val="24"/>
          <w:szCs w:val="24"/>
        </w:rPr>
        <w:t>doposażenia stanowiska pracy, związanego bezpośrednio ze świadczeniem usług r</w:t>
      </w:r>
      <w:r w:rsidR="00134FD6">
        <w:rPr>
          <w:rFonts w:ascii="Times New Roman" w:hAnsi="Times New Roman" w:cs="Times New Roman"/>
          <w:sz w:val="24"/>
          <w:szCs w:val="24"/>
        </w:rPr>
        <w:t xml:space="preserve">ehabilitacyjnych dla dzieci </w:t>
      </w:r>
      <w:r w:rsidR="00134FD6" w:rsidRPr="00134FD6">
        <w:rPr>
          <w:rFonts w:ascii="Times New Roman" w:hAnsi="Times New Roman" w:cs="Times New Roman"/>
          <w:sz w:val="24"/>
          <w:szCs w:val="24"/>
        </w:rPr>
        <w:t xml:space="preserve">niepełnosprawnych </w:t>
      </w:r>
      <w:r w:rsidR="00D534A6">
        <w:rPr>
          <w:rFonts w:ascii="Times New Roman" w:hAnsi="Times New Roman" w:cs="Times New Roman"/>
          <w:sz w:val="24"/>
          <w:szCs w:val="24"/>
        </w:rPr>
        <w:br/>
      </w:r>
      <w:r w:rsidR="00134FD6" w:rsidRPr="00134FD6">
        <w:rPr>
          <w:rFonts w:ascii="Times New Roman" w:hAnsi="Times New Roman" w:cs="Times New Roman"/>
          <w:sz w:val="24"/>
          <w:szCs w:val="24"/>
        </w:rPr>
        <w:t>w miejscu zamieszkania, w tym usług mobilnych,</w:t>
      </w:r>
      <w:r w:rsidR="00134FD6">
        <w:rPr>
          <w:rFonts w:ascii="Times New Roman" w:hAnsi="Times New Roman" w:cs="Times New Roman"/>
          <w:sz w:val="24"/>
          <w:szCs w:val="24"/>
        </w:rPr>
        <w:t xml:space="preserve"> dla skierowanego bezrobotnego, </w:t>
      </w:r>
      <w:r w:rsidR="00134FD6" w:rsidRPr="00134FD6">
        <w:rPr>
          <w:rFonts w:ascii="Times New Roman" w:hAnsi="Times New Roman" w:cs="Times New Roman"/>
          <w:sz w:val="24"/>
          <w:szCs w:val="24"/>
        </w:rPr>
        <w:t>skierowanego poszukującego pracy, o którym mowa w art. 49 pkt 7</w:t>
      </w:r>
      <w:r w:rsidRPr="00AE2395">
        <w:rPr>
          <w:rFonts w:ascii="Times New Roman" w:hAnsi="Times New Roman" w:cs="Times New Roman"/>
          <w:sz w:val="24"/>
          <w:szCs w:val="24"/>
        </w:rPr>
        <w:t xml:space="preserve"> </w:t>
      </w:r>
      <w:r>
        <w:rPr>
          <w:rFonts w:ascii="Times New Roman" w:hAnsi="Times New Roman" w:cs="Times New Roman"/>
          <w:sz w:val="24"/>
          <w:szCs w:val="24"/>
        </w:rPr>
        <w:t>ustawy</w:t>
      </w:r>
      <w:r w:rsidRPr="00134FD6">
        <w:rPr>
          <w:rFonts w:ascii="Times New Roman" w:hAnsi="Times New Roman" w:cs="Times New Roman"/>
          <w:sz w:val="24"/>
          <w:szCs w:val="24"/>
        </w:rPr>
        <w:t>,</w:t>
      </w:r>
      <w:r w:rsidRPr="00AE2395">
        <w:rPr>
          <w:rFonts w:ascii="Times New Roman" w:hAnsi="Times New Roman" w:cs="Times New Roman"/>
          <w:sz w:val="24"/>
          <w:szCs w:val="24"/>
        </w:rPr>
        <w:t xml:space="preserve"> </w:t>
      </w:r>
      <w:r>
        <w:rPr>
          <w:rFonts w:ascii="Times New Roman" w:hAnsi="Times New Roman" w:cs="Times New Roman"/>
          <w:sz w:val="24"/>
          <w:szCs w:val="24"/>
        </w:rPr>
        <w:t xml:space="preserve">o której mowa </w:t>
      </w:r>
      <w:r w:rsidR="00D534A6">
        <w:rPr>
          <w:rFonts w:ascii="Times New Roman" w:hAnsi="Times New Roman" w:cs="Times New Roman"/>
          <w:sz w:val="24"/>
          <w:szCs w:val="24"/>
        </w:rPr>
        <w:br/>
      </w:r>
      <w:r>
        <w:rPr>
          <w:rFonts w:ascii="Times New Roman" w:hAnsi="Times New Roman" w:cs="Times New Roman"/>
          <w:sz w:val="24"/>
          <w:szCs w:val="24"/>
        </w:rPr>
        <w:t xml:space="preserve">w </w:t>
      </w:r>
      <w:r w:rsidRPr="00AE2395">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 pkt 1 regulaminu</w:t>
      </w:r>
      <w:r w:rsidR="00134FD6" w:rsidRPr="00134FD6">
        <w:rPr>
          <w:rFonts w:ascii="Times New Roman" w:hAnsi="Times New Roman" w:cs="Times New Roman"/>
          <w:sz w:val="24"/>
          <w:szCs w:val="24"/>
        </w:rPr>
        <w:t xml:space="preserve"> lub s</w:t>
      </w:r>
      <w:r w:rsidR="00134FD6">
        <w:rPr>
          <w:rFonts w:ascii="Times New Roman" w:hAnsi="Times New Roman" w:cs="Times New Roman"/>
          <w:sz w:val="24"/>
          <w:szCs w:val="24"/>
        </w:rPr>
        <w:t xml:space="preserve">kierowanego poszukującego pracy </w:t>
      </w:r>
      <w:r w:rsidR="00134FD6" w:rsidRPr="00134FD6">
        <w:rPr>
          <w:rFonts w:ascii="Times New Roman" w:hAnsi="Times New Roman" w:cs="Times New Roman"/>
          <w:sz w:val="24"/>
          <w:szCs w:val="24"/>
        </w:rPr>
        <w:t>absolwenta, w wysokości określonej w umowie, nie wyższej jednak niż 6</w:t>
      </w:r>
      <w:r w:rsidR="00134FD6">
        <w:rPr>
          <w:rFonts w:ascii="Times New Roman" w:hAnsi="Times New Roman" w:cs="Times New Roman"/>
          <w:sz w:val="24"/>
          <w:szCs w:val="24"/>
        </w:rPr>
        <w:t xml:space="preserve">-krotnej wysokości przeciętnego </w:t>
      </w:r>
      <w:r w:rsidR="00134FD6" w:rsidRPr="00134FD6">
        <w:rPr>
          <w:rFonts w:ascii="Times New Roman" w:hAnsi="Times New Roman" w:cs="Times New Roman"/>
          <w:sz w:val="24"/>
          <w:szCs w:val="24"/>
        </w:rPr>
        <w:t>wynagrodzenia;</w:t>
      </w:r>
    </w:p>
    <w:p w14:paraId="2B4A115C" w14:textId="1AB690F4" w:rsidR="0084110E" w:rsidRDefault="000A540A" w:rsidP="0084110E">
      <w:pPr>
        <w:spacing w:before="240" w:line="360" w:lineRule="auto"/>
        <w:jc w:val="both"/>
        <w:rPr>
          <w:rFonts w:ascii="Times New Roman" w:eastAsiaTheme="minorEastAsia" w:hAnsi="Times New Roman" w:cs="Times New Roman"/>
          <w:sz w:val="24"/>
          <w:szCs w:val="24"/>
          <w:lang w:eastAsia="pl-PL"/>
        </w:rPr>
      </w:pPr>
      <w:r w:rsidRPr="000A540A">
        <w:rPr>
          <w:rFonts w:ascii="Times New Roman" w:hAnsi="Times New Roman" w:cs="Times New Roman"/>
          <w:sz w:val="24"/>
          <w:szCs w:val="24"/>
        </w:rPr>
        <w:t xml:space="preserve"> 2. Refundację, o której mowa w ust. 1, przyznaje z upoważnienia Prezydenta Miasta</w:t>
      </w:r>
      <w:r w:rsidR="006B1BB8">
        <w:rPr>
          <w:rFonts w:ascii="Times New Roman" w:hAnsi="Times New Roman" w:cs="Times New Roman"/>
          <w:sz w:val="24"/>
          <w:szCs w:val="24"/>
        </w:rPr>
        <w:t xml:space="preserve"> </w:t>
      </w:r>
      <w:r w:rsidRPr="000A540A">
        <w:rPr>
          <w:rFonts w:ascii="Times New Roman" w:hAnsi="Times New Roman" w:cs="Times New Roman"/>
          <w:sz w:val="24"/>
          <w:szCs w:val="24"/>
        </w:rPr>
        <w:t xml:space="preserve"> Dyrektor Powiatowego </w:t>
      </w:r>
      <w:r w:rsidR="0084110E" w:rsidRPr="0084110E">
        <w:rPr>
          <w:rFonts w:ascii="Times New Roman" w:eastAsiaTheme="minorEastAsia" w:hAnsi="Times New Roman" w:cs="Times New Roman"/>
          <w:sz w:val="24"/>
          <w:szCs w:val="24"/>
          <w:lang w:eastAsia="pl-PL"/>
        </w:rPr>
        <w:t>Urzędu Pracy w Świętochłowicach</w:t>
      </w:r>
      <w:r w:rsidR="0084110E" w:rsidRPr="0084110E">
        <w:rPr>
          <w:rFonts w:ascii="Times New Roman" w:eastAsiaTheme="minorEastAsia" w:hAnsi="Times New Roman" w:cs="Times New Roman"/>
          <w:sz w:val="24"/>
          <w:szCs w:val="24"/>
          <w:vertAlign w:val="superscript"/>
          <w:lang w:eastAsia="pl-PL"/>
        </w:rPr>
        <w:footnoteReference w:id="3"/>
      </w:r>
      <w:r w:rsidR="0084110E" w:rsidRPr="0084110E">
        <w:rPr>
          <w:rFonts w:ascii="Times New Roman" w:eastAsiaTheme="minorEastAsia" w:hAnsi="Times New Roman" w:cs="Times New Roman"/>
          <w:sz w:val="24"/>
          <w:szCs w:val="24"/>
          <w:lang w:eastAsia="pl-PL"/>
        </w:rPr>
        <w:t xml:space="preserve">. </w:t>
      </w:r>
    </w:p>
    <w:p w14:paraId="45EE0DFE" w14:textId="77777777" w:rsidR="00B85BEA" w:rsidRPr="0084110E" w:rsidRDefault="00B85BEA" w:rsidP="0084110E">
      <w:pPr>
        <w:spacing w:before="240" w:line="360" w:lineRule="auto"/>
        <w:jc w:val="both"/>
        <w:rPr>
          <w:rFonts w:ascii="Times New Roman" w:eastAsiaTheme="minorEastAsia" w:hAnsi="Times New Roman" w:cs="Times New Roman"/>
          <w:sz w:val="24"/>
          <w:szCs w:val="24"/>
          <w:lang w:eastAsia="pl-PL"/>
        </w:rPr>
      </w:pPr>
    </w:p>
    <w:p w14:paraId="5A9619EA" w14:textId="77777777" w:rsidR="0084110E" w:rsidRPr="000A540A" w:rsidRDefault="0084110E" w:rsidP="0084110E">
      <w:pPr>
        <w:jc w:val="center"/>
        <w:rPr>
          <w:rFonts w:ascii="Times New Roman" w:hAnsi="Times New Roman" w:cs="Times New Roman"/>
          <w:b/>
          <w:sz w:val="24"/>
          <w:szCs w:val="24"/>
        </w:rPr>
      </w:pPr>
      <w:r w:rsidRPr="000A540A">
        <w:rPr>
          <w:rFonts w:ascii="Times New Roman" w:hAnsi="Times New Roman" w:cs="Times New Roman"/>
          <w:b/>
          <w:sz w:val="24"/>
          <w:szCs w:val="24"/>
        </w:rPr>
        <w:t>§ 4</w:t>
      </w:r>
    </w:p>
    <w:p w14:paraId="60B8E5DD" w14:textId="5712F74F" w:rsidR="000A540A" w:rsidRDefault="000A540A" w:rsidP="00A07686">
      <w:pPr>
        <w:jc w:val="both"/>
        <w:rPr>
          <w:rFonts w:ascii="Times New Roman" w:hAnsi="Times New Roman" w:cs="Times New Roman"/>
          <w:sz w:val="24"/>
          <w:szCs w:val="24"/>
        </w:rPr>
      </w:pPr>
      <w:r w:rsidRPr="000A540A">
        <w:rPr>
          <w:rFonts w:ascii="Times New Roman" w:hAnsi="Times New Roman" w:cs="Times New Roman"/>
          <w:sz w:val="24"/>
          <w:szCs w:val="24"/>
        </w:rPr>
        <w:t>1. Refundacja</w:t>
      </w:r>
      <w:r w:rsidR="000739F8">
        <w:rPr>
          <w:rFonts w:ascii="Times New Roman" w:hAnsi="Times New Roman" w:cs="Times New Roman"/>
          <w:sz w:val="24"/>
          <w:szCs w:val="24"/>
        </w:rPr>
        <w:t xml:space="preserve">, o której mowa w </w:t>
      </w:r>
      <w:r w:rsidR="000739F8" w:rsidRPr="00AE2395">
        <w:rPr>
          <w:rFonts w:ascii="Times New Roman" w:hAnsi="Times New Roman" w:cs="Times New Roman"/>
          <w:sz w:val="24"/>
          <w:szCs w:val="24"/>
        </w:rPr>
        <w:t>§</w:t>
      </w:r>
      <w:r w:rsidR="000739F8">
        <w:rPr>
          <w:rFonts w:ascii="Times New Roman" w:hAnsi="Times New Roman" w:cs="Times New Roman"/>
          <w:sz w:val="24"/>
          <w:szCs w:val="24"/>
        </w:rPr>
        <w:t xml:space="preserve"> 3 pkt 1, 4, 5,</w:t>
      </w:r>
      <w:r w:rsidRPr="000A540A">
        <w:rPr>
          <w:rFonts w:ascii="Times New Roman" w:hAnsi="Times New Roman" w:cs="Times New Roman"/>
          <w:sz w:val="24"/>
          <w:szCs w:val="24"/>
        </w:rPr>
        <w:t xml:space="preserve"> stanowi pomoc de </w:t>
      </w:r>
      <w:proofErr w:type="spellStart"/>
      <w:r w:rsidRPr="000A540A">
        <w:rPr>
          <w:rFonts w:ascii="Times New Roman" w:hAnsi="Times New Roman" w:cs="Times New Roman"/>
          <w:sz w:val="24"/>
          <w:szCs w:val="24"/>
        </w:rPr>
        <w:t>minimis</w:t>
      </w:r>
      <w:proofErr w:type="spellEnd"/>
      <w:r w:rsidRPr="000A540A">
        <w:rPr>
          <w:rFonts w:ascii="Times New Roman" w:hAnsi="Times New Roman" w:cs="Times New Roman"/>
          <w:sz w:val="24"/>
          <w:szCs w:val="24"/>
        </w:rPr>
        <w:t xml:space="preserve"> w rozumieniu przepisów rozporządzenia Komisji (UE) nr 1407/2013 z dnia 18 grudnia 2013 r. w sprawie stosowania art. 107 i 108 Traktatu o funkcjonowaniu</w:t>
      </w:r>
      <w:r w:rsidR="00AE2395">
        <w:rPr>
          <w:rFonts w:ascii="Times New Roman" w:hAnsi="Times New Roman" w:cs="Times New Roman"/>
          <w:sz w:val="24"/>
          <w:szCs w:val="24"/>
        </w:rPr>
        <w:t xml:space="preserve"> </w:t>
      </w:r>
      <w:r w:rsidR="00A07686">
        <w:rPr>
          <w:rFonts w:ascii="Times New Roman" w:hAnsi="Times New Roman" w:cs="Times New Roman"/>
          <w:sz w:val="24"/>
          <w:szCs w:val="24"/>
        </w:rPr>
        <w:t xml:space="preserve">Unii Europejskiej do pomocy </w:t>
      </w:r>
      <w:r w:rsidRPr="000A540A">
        <w:rPr>
          <w:rFonts w:ascii="Times New Roman" w:hAnsi="Times New Roman" w:cs="Times New Roman"/>
          <w:sz w:val="24"/>
          <w:szCs w:val="24"/>
        </w:rPr>
        <w:t xml:space="preserve">de </w:t>
      </w:r>
      <w:proofErr w:type="spellStart"/>
      <w:r w:rsidRPr="000A540A">
        <w:rPr>
          <w:rFonts w:ascii="Times New Roman" w:hAnsi="Times New Roman" w:cs="Times New Roman"/>
          <w:sz w:val="24"/>
          <w:szCs w:val="24"/>
        </w:rPr>
        <w:lastRenderedPageBreak/>
        <w:t>minimis</w:t>
      </w:r>
      <w:proofErr w:type="spellEnd"/>
      <w:r w:rsidRPr="000A540A">
        <w:rPr>
          <w:rFonts w:ascii="Times New Roman" w:hAnsi="Times New Roman" w:cs="Times New Roman"/>
          <w:sz w:val="24"/>
          <w:szCs w:val="24"/>
        </w:rPr>
        <w:t xml:space="preserve"> (Dz. Urz. UE L 352 z 24.12.2013, str. 1) i są udzielane zgodnie z przepisami tego rozporządzenia. </w:t>
      </w:r>
    </w:p>
    <w:p w14:paraId="30572980" w14:textId="77777777" w:rsidR="000A540A" w:rsidRDefault="000A540A" w:rsidP="00A07686">
      <w:pPr>
        <w:jc w:val="both"/>
        <w:rPr>
          <w:rFonts w:ascii="Times New Roman" w:hAnsi="Times New Roman" w:cs="Times New Roman"/>
          <w:sz w:val="24"/>
          <w:szCs w:val="24"/>
        </w:rPr>
      </w:pPr>
      <w:r w:rsidRPr="000A540A">
        <w:rPr>
          <w:rFonts w:ascii="Times New Roman" w:hAnsi="Times New Roman" w:cs="Times New Roman"/>
          <w:sz w:val="24"/>
          <w:szCs w:val="24"/>
        </w:rPr>
        <w:t>2. Refundacja</w:t>
      </w:r>
      <w:r w:rsidR="000739F8">
        <w:rPr>
          <w:rFonts w:ascii="Times New Roman" w:hAnsi="Times New Roman" w:cs="Times New Roman"/>
          <w:sz w:val="24"/>
          <w:szCs w:val="24"/>
        </w:rPr>
        <w:t xml:space="preserve">, o której mowa w </w:t>
      </w:r>
      <w:r w:rsidR="000739F8" w:rsidRPr="00AE2395">
        <w:rPr>
          <w:rFonts w:ascii="Times New Roman" w:hAnsi="Times New Roman" w:cs="Times New Roman"/>
          <w:sz w:val="24"/>
          <w:szCs w:val="24"/>
        </w:rPr>
        <w:t>§</w:t>
      </w:r>
      <w:r w:rsidR="000739F8">
        <w:rPr>
          <w:rFonts w:ascii="Times New Roman" w:hAnsi="Times New Roman" w:cs="Times New Roman"/>
          <w:sz w:val="24"/>
          <w:szCs w:val="24"/>
        </w:rPr>
        <w:t xml:space="preserve"> 3 pkt 2,</w:t>
      </w:r>
      <w:r w:rsidRPr="000A540A">
        <w:rPr>
          <w:rFonts w:ascii="Times New Roman" w:hAnsi="Times New Roman" w:cs="Times New Roman"/>
          <w:sz w:val="24"/>
          <w:szCs w:val="24"/>
        </w:rPr>
        <w:t xml:space="preserve"> dokonywana producentowi rolnemu stanowi pomoc de </w:t>
      </w:r>
      <w:proofErr w:type="spellStart"/>
      <w:r w:rsidRPr="000A540A">
        <w:rPr>
          <w:rFonts w:ascii="Times New Roman" w:hAnsi="Times New Roman" w:cs="Times New Roman"/>
          <w:sz w:val="24"/>
          <w:szCs w:val="24"/>
        </w:rPr>
        <w:t>minimis</w:t>
      </w:r>
      <w:proofErr w:type="spellEnd"/>
      <w:r w:rsidRPr="000A540A">
        <w:rPr>
          <w:rFonts w:ascii="Times New Roman" w:hAnsi="Times New Roman" w:cs="Times New Roman"/>
          <w:sz w:val="24"/>
          <w:szCs w:val="24"/>
        </w:rPr>
        <w:t xml:space="preserve"> w sektorze rolnym w rozumieniu przepisów rozporządzenia Komisji (UE) nr </w:t>
      </w:r>
      <w:r w:rsidR="000739F8">
        <w:rPr>
          <w:rFonts w:ascii="Times New Roman" w:hAnsi="Times New Roman" w:cs="Times New Roman"/>
          <w:sz w:val="24"/>
          <w:szCs w:val="24"/>
        </w:rPr>
        <w:t xml:space="preserve">1408/2013 z dnia </w:t>
      </w:r>
      <w:r w:rsidRPr="000A540A">
        <w:rPr>
          <w:rFonts w:ascii="Times New Roman" w:hAnsi="Times New Roman" w:cs="Times New Roman"/>
          <w:sz w:val="24"/>
          <w:szCs w:val="24"/>
        </w:rPr>
        <w:t xml:space="preserve">18 grudnia 2013 r. w sprawie stosowania art. 107 i 108  Traktatu </w:t>
      </w:r>
      <w:r w:rsidR="00D534A6">
        <w:rPr>
          <w:rFonts w:ascii="Times New Roman" w:hAnsi="Times New Roman" w:cs="Times New Roman"/>
          <w:sz w:val="24"/>
          <w:szCs w:val="24"/>
        </w:rPr>
        <w:br/>
      </w:r>
      <w:r w:rsidRPr="000A540A">
        <w:rPr>
          <w:rFonts w:ascii="Times New Roman" w:hAnsi="Times New Roman" w:cs="Times New Roman"/>
          <w:sz w:val="24"/>
          <w:szCs w:val="24"/>
        </w:rPr>
        <w:t xml:space="preserve">o funkcjonowaniu Unii Europejskiej do pomocy de </w:t>
      </w:r>
      <w:proofErr w:type="spellStart"/>
      <w:r w:rsidRPr="000A540A">
        <w:rPr>
          <w:rFonts w:ascii="Times New Roman" w:hAnsi="Times New Roman" w:cs="Times New Roman"/>
          <w:sz w:val="24"/>
          <w:szCs w:val="24"/>
        </w:rPr>
        <w:t>minimis</w:t>
      </w:r>
      <w:proofErr w:type="spellEnd"/>
      <w:r w:rsidRPr="000A540A">
        <w:rPr>
          <w:rFonts w:ascii="Times New Roman" w:hAnsi="Times New Roman" w:cs="Times New Roman"/>
          <w:sz w:val="24"/>
          <w:szCs w:val="24"/>
        </w:rPr>
        <w:t xml:space="preserve"> w sektorze rolnym (Dz. Urz. UE L 352  z 24.12.2013, str. 9) i jest udzielana zgodnie z przepisami tego rozporządzenia. </w:t>
      </w:r>
    </w:p>
    <w:p w14:paraId="1ADFE1A7" w14:textId="77777777" w:rsidR="000A540A" w:rsidRDefault="000A540A" w:rsidP="00A07686">
      <w:pPr>
        <w:jc w:val="both"/>
        <w:rPr>
          <w:rFonts w:ascii="Times New Roman" w:hAnsi="Times New Roman" w:cs="Times New Roman"/>
          <w:sz w:val="24"/>
          <w:szCs w:val="24"/>
        </w:rPr>
      </w:pPr>
      <w:r w:rsidRPr="000A540A">
        <w:rPr>
          <w:rFonts w:ascii="Times New Roman" w:hAnsi="Times New Roman" w:cs="Times New Roman"/>
          <w:sz w:val="24"/>
          <w:szCs w:val="24"/>
        </w:rPr>
        <w:t>3. Refundacja</w:t>
      </w:r>
      <w:r w:rsidR="000739F8">
        <w:rPr>
          <w:rFonts w:ascii="Times New Roman" w:hAnsi="Times New Roman" w:cs="Times New Roman"/>
          <w:sz w:val="24"/>
          <w:szCs w:val="24"/>
        </w:rPr>
        <w:t xml:space="preserve">, o której mowa  w </w:t>
      </w:r>
      <w:r w:rsidR="000739F8" w:rsidRPr="00AE2395">
        <w:rPr>
          <w:rFonts w:ascii="Times New Roman" w:hAnsi="Times New Roman" w:cs="Times New Roman"/>
          <w:sz w:val="24"/>
          <w:szCs w:val="24"/>
        </w:rPr>
        <w:t>§</w:t>
      </w:r>
      <w:r w:rsidR="000739F8">
        <w:rPr>
          <w:rFonts w:ascii="Times New Roman" w:hAnsi="Times New Roman" w:cs="Times New Roman"/>
          <w:sz w:val="24"/>
          <w:szCs w:val="24"/>
        </w:rPr>
        <w:t xml:space="preserve"> 3 pkt 3,</w:t>
      </w:r>
      <w:r w:rsidRPr="000A540A">
        <w:rPr>
          <w:rFonts w:ascii="Times New Roman" w:hAnsi="Times New Roman" w:cs="Times New Roman"/>
          <w:sz w:val="24"/>
          <w:szCs w:val="24"/>
        </w:rPr>
        <w:t xml:space="preserve"> dokonywana przedszkolu lub szkole stanowi pomoc de </w:t>
      </w:r>
      <w:proofErr w:type="spellStart"/>
      <w:r w:rsidRPr="000A540A">
        <w:rPr>
          <w:rFonts w:ascii="Times New Roman" w:hAnsi="Times New Roman" w:cs="Times New Roman"/>
          <w:sz w:val="24"/>
          <w:szCs w:val="24"/>
        </w:rPr>
        <w:t>minimis</w:t>
      </w:r>
      <w:proofErr w:type="spellEnd"/>
      <w:r w:rsidRPr="000A540A">
        <w:rPr>
          <w:rFonts w:ascii="Times New Roman" w:hAnsi="Times New Roman" w:cs="Times New Roman"/>
          <w:sz w:val="24"/>
          <w:szCs w:val="24"/>
        </w:rPr>
        <w:t xml:space="preserve"> w rozumieniu przepisów rozporządzenia  Komisji (UE) nr 1407/2013 </w:t>
      </w:r>
      <w:r w:rsidR="00D534A6">
        <w:rPr>
          <w:rFonts w:ascii="Times New Roman" w:hAnsi="Times New Roman" w:cs="Times New Roman"/>
          <w:sz w:val="24"/>
          <w:szCs w:val="24"/>
        </w:rPr>
        <w:br/>
      </w:r>
      <w:r w:rsidRPr="000A540A">
        <w:rPr>
          <w:rFonts w:ascii="Times New Roman" w:hAnsi="Times New Roman" w:cs="Times New Roman"/>
          <w:sz w:val="24"/>
          <w:szCs w:val="24"/>
        </w:rPr>
        <w:t xml:space="preserve">z dnia 18 grudnia 2013 r. w sprawie stosowania art. 107 i 108 Traktatu o funkcjonowaniu Unii Europejskiej do pomocy de </w:t>
      </w:r>
      <w:proofErr w:type="spellStart"/>
      <w:r w:rsidRPr="000A540A">
        <w:rPr>
          <w:rFonts w:ascii="Times New Roman" w:hAnsi="Times New Roman" w:cs="Times New Roman"/>
          <w:sz w:val="24"/>
          <w:szCs w:val="24"/>
        </w:rPr>
        <w:t>minimis</w:t>
      </w:r>
      <w:proofErr w:type="spellEnd"/>
      <w:r w:rsidRPr="000A540A">
        <w:rPr>
          <w:rFonts w:ascii="Times New Roman" w:hAnsi="Times New Roman" w:cs="Times New Roman"/>
          <w:sz w:val="24"/>
          <w:szCs w:val="24"/>
        </w:rPr>
        <w:t xml:space="preserve"> (Dz. Urz. UE L 352 z 24.12.2013, str. 1) i jest udzielana zgodnie z przepisami tego rozporządzenia; w przypadku gdy refundacja jest dokonywana jako </w:t>
      </w:r>
      <w:r>
        <w:rPr>
          <w:rFonts w:ascii="Times New Roman" w:hAnsi="Times New Roman" w:cs="Times New Roman"/>
          <w:sz w:val="24"/>
          <w:szCs w:val="24"/>
        </w:rPr>
        <w:t xml:space="preserve">wsparcie finansowe </w:t>
      </w:r>
      <w:r w:rsidRPr="000A540A">
        <w:rPr>
          <w:rFonts w:ascii="Times New Roman" w:hAnsi="Times New Roman" w:cs="Times New Roman"/>
          <w:sz w:val="24"/>
          <w:szCs w:val="24"/>
        </w:rPr>
        <w:t>z Funduszu Pracy w celu realizacji zadań określonych w ustawie z d</w:t>
      </w:r>
      <w:r>
        <w:rPr>
          <w:rFonts w:ascii="Times New Roman" w:hAnsi="Times New Roman" w:cs="Times New Roman"/>
          <w:sz w:val="24"/>
          <w:szCs w:val="24"/>
        </w:rPr>
        <w:t xml:space="preserve">nia </w:t>
      </w:r>
      <w:r w:rsidR="00B5289F">
        <w:rPr>
          <w:rFonts w:ascii="Times New Roman" w:hAnsi="Times New Roman" w:cs="Times New Roman"/>
          <w:sz w:val="24"/>
          <w:szCs w:val="24"/>
        </w:rPr>
        <w:t>14 grudnia 2016</w:t>
      </w:r>
      <w:r>
        <w:rPr>
          <w:rFonts w:ascii="Times New Roman" w:hAnsi="Times New Roman" w:cs="Times New Roman"/>
          <w:sz w:val="24"/>
          <w:szCs w:val="24"/>
        </w:rPr>
        <w:t xml:space="preserve"> r</w:t>
      </w:r>
      <w:r w:rsidR="00B5289F">
        <w:rPr>
          <w:rFonts w:ascii="Times New Roman" w:hAnsi="Times New Roman" w:cs="Times New Roman"/>
          <w:sz w:val="24"/>
          <w:szCs w:val="24"/>
        </w:rPr>
        <w:t>. - Prawo oświatowe</w:t>
      </w:r>
      <w:r w:rsidRPr="000A540A">
        <w:rPr>
          <w:rFonts w:ascii="Times New Roman" w:hAnsi="Times New Roman" w:cs="Times New Roman"/>
          <w:sz w:val="24"/>
          <w:szCs w:val="24"/>
        </w:rPr>
        <w:t xml:space="preserve"> – nie stanowi pomocy de </w:t>
      </w:r>
      <w:proofErr w:type="spellStart"/>
      <w:r w:rsidRPr="000A540A">
        <w:rPr>
          <w:rFonts w:ascii="Times New Roman" w:hAnsi="Times New Roman" w:cs="Times New Roman"/>
          <w:sz w:val="24"/>
          <w:szCs w:val="24"/>
        </w:rPr>
        <w:t>minimis</w:t>
      </w:r>
      <w:proofErr w:type="spellEnd"/>
      <w:r w:rsidRPr="000A540A">
        <w:rPr>
          <w:rFonts w:ascii="Times New Roman" w:hAnsi="Times New Roman" w:cs="Times New Roman"/>
          <w:sz w:val="24"/>
          <w:szCs w:val="24"/>
        </w:rPr>
        <w:t xml:space="preserve">. </w:t>
      </w:r>
    </w:p>
    <w:p w14:paraId="19E08874" w14:textId="77777777" w:rsidR="000A540A" w:rsidRPr="000A540A" w:rsidRDefault="000A540A" w:rsidP="00A07686">
      <w:pPr>
        <w:jc w:val="both"/>
        <w:rPr>
          <w:rFonts w:ascii="Times New Roman" w:hAnsi="Times New Roman" w:cs="Times New Roman"/>
          <w:sz w:val="24"/>
          <w:szCs w:val="24"/>
        </w:rPr>
      </w:pPr>
      <w:r w:rsidRPr="000A540A">
        <w:rPr>
          <w:rFonts w:ascii="Times New Roman" w:hAnsi="Times New Roman" w:cs="Times New Roman"/>
          <w:sz w:val="24"/>
          <w:szCs w:val="24"/>
        </w:rPr>
        <w:t xml:space="preserve">4. 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 </w:t>
      </w:r>
    </w:p>
    <w:p w14:paraId="7E2CF6AA" w14:textId="3D9A610F" w:rsidR="005D3AAC" w:rsidRDefault="000A540A" w:rsidP="0057121D">
      <w:pPr>
        <w:rPr>
          <w:rFonts w:ascii="Times New Roman" w:hAnsi="Times New Roman" w:cs="Times New Roman"/>
          <w:b/>
          <w:sz w:val="24"/>
          <w:szCs w:val="24"/>
        </w:rPr>
      </w:pPr>
      <w:r w:rsidRPr="000A540A">
        <w:rPr>
          <w:rFonts w:ascii="Times New Roman" w:hAnsi="Times New Roman" w:cs="Times New Roman"/>
          <w:sz w:val="24"/>
          <w:szCs w:val="24"/>
        </w:rPr>
        <w:t xml:space="preserve">  </w:t>
      </w:r>
    </w:p>
    <w:p w14:paraId="1DFFD62A" w14:textId="77777777" w:rsidR="005D3AAC" w:rsidRDefault="005D3AAC" w:rsidP="000A540A">
      <w:pPr>
        <w:jc w:val="center"/>
        <w:rPr>
          <w:rFonts w:ascii="Times New Roman" w:hAnsi="Times New Roman" w:cs="Times New Roman"/>
          <w:b/>
          <w:sz w:val="24"/>
          <w:szCs w:val="24"/>
        </w:rPr>
      </w:pPr>
    </w:p>
    <w:p w14:paraId="7AC7CD37" w14:textId="77777777" w:rsidR="000A540A" w:rsidRDefault="000A540A" w:rsidP="000072F2">
      <w:pPr>
        <w:spacing w:line="240" w:lineRule="auto"/>
        <w:jc w:val="center"/>
        <w:rPr>
          <w:rFonts w:ascii="Times New Roman" w:hAnsi="Times New Roman" w:cs="Times New Roman"/>
          <w:b/>
          <w:sz w:val="24"/>
          <w:szCs w:val="24"/>
        </w:rPr>
      </w:pPr>
      <w:r w:rsidRPr="000A540A">
        <w:rPr>
          <w:rFonts w:ascii="Times New Roman" w:hAnsi="Times New Roman" w:cs="Times New Roman"/>
          <w:b/>
          <w:sz w:val="24"/>
          <w:szCs w:val="24"/>
        </w:rPr>
        <w:t xml:space="preserve">DZIAŁ II </w:t>
      </w:r>
    </w:p>
    <w:p w14:paraId="5E18AD84" w14:textId="77777777" w:rsidR="000A540A" w:rsidRPr="000A540A" w:rsidRDefault="000A540A" w:rsidP="000072F2">
      <w:pPr>
        <w:spacing w:line="240" w:lineRule="auto"/>
        <w:jc w:val="center"/>
        <w:rPr>
          <w:rFonts w:ascii="Times New Roman" w:hAnsi="Times New Roman" w:cs="Times New Roman"/>
          <w:b/>
          <w:sz w:val="24"/>
          <w:szCs w:val="24"/>
        </w:rPr>
      </w:pPr>
      <w:r w:rsidRPr="000A540A">
        <w:rPr>
          <w:rFonts w:ascii="Times New Roman" w:hAnsi="Times New Roman" w:cs="Times New Roman"/>
          <w:b/>
          <w:sz w:val="24"/>
          <w:szCs w:val="24"/>
        </w:rPr>
        <w:t>Tryb składania i rozpatrywania wniosków</w:t>
      </w:r>
    </w:p>
    <w:p w14:paraId="73C58893" w14:textId="77777777" w:rsidR="000A540A" w:rsidRPr="000A540A" w:rsidRDefault="000A540A" w:rsidP="000A540A">
      <w:pPr>
        <w:jc w:val="center"/>
        <w:rPr>
          <w:rFonts w:ascii="Times New Roman" w:hAnsi="Times New Roman" w:cs="Times New Roman"/>
          <w:b/>
          <w:sz w:val="24"/>
          <w:szCs w:val="24"/>
        </w:rPr>
      </w:pPr>
    </w:p>
    <w:p w14:paraId="7C15779E" w14:textId="77777777" w:rsidR="000A540A" w:rsidRDefault="000A540A" w:rsidP="000072F2">
      <w:pPr>
        <w:spacing w:after="0"/>
        <w:jc w:val="center"/>
        <w:rPr>
          <w:rFonts w:ascii="Times New Roman" w:hAnsi="Times New Roman" w:cs="Times New Roman"/>
          <w:b/>
          <w:sz w:val="24"/>
          <w:szCs w:val="24"/>
        </w:rPr>
      </w:pPr>
      <w:r w:rsidRPr="000A540A">
        <w:rPr>
          <w:rFonts w:ascii="Times New Roman" w:hAnsi="Times New Roman" w:cs="Times New Roman"/>
          <w:b/>
          <w:sz w:val="24"/>
          <w:szCs w:val="24"/>
        </w:rPr>
        <w:t xml:space="preserve">ROZDZIAŁ I </w:t>
      </w:r>
    </w:p>
    <w:p w14:paraId="5E9AF14A" w14:textId="77777777" w:rsidR="000A540A" w:rsidRPr="000A540A" w:rsidRDefault="000A540A" w:rsidP="000072F2">
      <w:pPr>
        <w:spacing w:after="0"/>
        <w:jc w:val="center"/>
        <w:rPr>
          <w:rFonts w:ascii="Times New Roman" w:hAnsi="Times New Roman" w:cs="Times New Roman"/>
          <w:b/>
          <w:sz w:val="24"/>
          <w:szCs w:val="24"/>
        </w:rPr>
      </w:pPr>
      <w:r w:rsidRPr="000A540A">
        <w:rPr>
          <w:rFonts w:ascii="Times New Roman" w:hAnsi="Times New Roman" w:cs="Times New Roman"/>
          <w:b/>
          <w:sz w:val="24"/>
          <w:szCs w:val="24"/>
        </w:rPr>
        <w:t>Wniosek</w:t>
      </w:r>
    </w:p>
    <w:p w14:paraId="79279EB0"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7FFFBAF9" w14:textId="65EFDFA7" w:rsidR="007429B6" w:rsidRPr="000A540A" w:rsidRDefault="007429B6" w:rsidP="007429B6">
      <w:pPr>
        <w:jc w:val="center"/>
        <w:rPr>
          <w:rFonts w:ascii="Times New Roman" w:hAnsi="Times New Roman" w:cs="Times New Roman"/>
          <w:b/>
          <w:sz w:val="24"/>
          <w:szCs w:val="24"/>
        </w:rPr>
      </w:pPr>
      <w:r w:rsidRPr="000A540A">
        <w:rPr>
          <w:rFonts w:ascii="Times New Roman" w:hAnsi="Times New Roman" w:cs="Times New Roman"/>
          <w:b/>
          <w:sz w:val="24"/>
          <w:szCs w:val="24"/>
        </w:rPr>
        <w:t xml:space="preserve">§ </w:t>
      </w:r>
      <w:r w:rsidR="00B85BEA">
        <w:rPr>
          <w:rFonts w:ascii="Times New Roman" w:hAnsi="Times New Roman" w:cs="Times New Roman"/>
          <w:b/>
          <w:sz w:val="24"/>
          <w:szCs w:val="24"/>
        </w:rPr>
        <w:t>5</w:t>
      </w:r>
    </w:p>
    <w:p w14:paraId="10B4D82C" w14:textId="083A0C72" w:rsidR="007429B6" w:rsidRPr="006734C5" w:rsidRDefault="006734C5" w:rsidP="006734C5">
      <w:pPr>
        <w:rPr>
          <w:rFonts w:ascii="Times New Roman" w:hAnsi="Times New Roman" w:cs="Times New Roman"/>
          <w:sz w:val="24"/>
          <w:szCs w:val="24"/>
        </w:rPr>
      </w:pPr>
      <w:r>
        <w:rPr>
          <w:rFonts w:ascii="Times New Roman" w:hAnsi="Times New Roman" w:cs="Times New Roman"/>
          <w:sz w:val="24"/>
          <w:szCs w:val="24"/>
        </w:rPr>
        <w:t xml:space="preserve">1. </w:t>
      </w:r>
      <w:r w:rsidR="007429B6" w:rsidRPr="006734C5">
        <w:rPr>
          <w:rFonts w:ascii="Times New Roman" w:hAnsi="Times New Roman" w:cs="Times New Roman"/>
          <w:sz w:val="24"/>
          <w:szCs w:val="24"/>
        </w:rPr>
        <w:t>Podmioty, o których mowa w § 3 pkt 1, 2 i 3,</w:t>
      </w:r>
      <w:r w:rsidR="007429B6" w:rsidRPr="006734C5">
        <w:rPr>
          <w:rFonts w:ascii="Times New Roman" w:hAnsi="Times New Roman" w:cs="Times New Roman"/>
          <w:b/>
          <w:sz w:val="24"/>
          <w:szCs w:val="24"/>
        </w:rPr>
        <w:t xml:space="preserve"> </w:t>
      </w:r>
      <w:r w:rsidR="007429B6" w:rsidRPr="006734C5">
        <w:rPr>
          <w:rFonts w:ascii="Times New Roman" w:hAnsi="Times New Roman" w:cs="Times New Roman"/>
          <w:sz w:val="24"/>
          <w:szCs w:val="24"/>
        </w:rPr>
        <w:t>składają wniosek do Powiatowego</w:t>
      </w:r>
      <w:r w:rsidR="0057121D" w:rsidRPr="006734C5">
        <w:rPr>
          <w:rFonts w:ascii="Times New Roman" w:hAnsi="Times New Roman" w:cs="Times New Roman"/>
          <w:sz w:val="24"/>
          <w:szCs w:val="24"/>
        </w:rPr>
        <w:t xml:space="preserve"> U</w:t>
      </w:r>
      <w:r w:rsidR="007429B6" w:rsidRPr="006734C5">
        <w:rPr>
          <w:rFonts w:ascii="Times New Roman" w:hAnsi="Times New Roman" w:cs="Times New Roman"/>
          <w:sz w:val="24"/>
          <w:szCs w:val="24"/>
        </w:rPr>
        <w:t>rzęd</w:t>
      </w:r>
      <w:r w:rsidR="0057121D" w:rsidRPr="006734C5">
        <w:rPr>
          <w:rFonts w:ascii="Times New Roman" w:hAnsi="Times New Roman" w:cs="Times New Roman"/>
          <w:sz w:val="24"/>
          <w:szCs w:val="24"/>
        </w:rPr>
        <w:t xml:space="preserve">u </w:t>
      </w:r>
      <w:r w:rsidR="007429B6" w:rsidRPr="006734C5">
        <w:rPr>
          <w:rFonts w:ascii="Times New Roman" w:hAnsi="Times New Roman" w:cs="Times New Roman"/>
          <w:sz w:val="24"/>
          <w:szCs w:val="24"/>
        </w:rPr>
        <w:t xml:space="preserve">Pracy w Świętochłowicach jeżeli jest on właściwy ze względu na siedzibę wnioskodawcy albo ze względu na miejsce wykonywania pracy przez skierowanego bezrobotnego, skierowanego opiekuna lub skierowanego poszukującego pracy absolwenta  wedle wzoru stanowiącego załącznik nr 1 do Regulaminu. </w:t>
      </w:r>
    </w:p>
    <w:p w14:paraId="04D5D140" w14:textId="47552E88" w:rsidR="007429B6" w:rsidRPr="006734C5" w:rsidRDefault="006734C5" w:rsidP="006734C5">
      <w:pPr>
        <w:ind w:left="6"/>
        <w:jc w:val="both"/>
        <w:rPr>
          <w:rFonts w:ascii="Times New Roman" w:hAnsi="Times New Roman" w:cs="Times New Roman"/>
          <w:sz w:val="24"/>
          <w:szCs w:val="24"/>
        </w:rPr>
      </w:pPr>
      <w:r>
        <w:rPr>
          <w:rFonts w:ascii="Times New Roman" w:hAnsi="Times New Roman" w:cs="Times New Roman"/>
          <w:sz w:val="24"/>
          <w:szCs w:val="24"/>
        </w:rPr>
        <w:t xml:space="preserve">2. </w:t>
      </w:r>
      <w:r w:rsidR="007429B6" w:rsidRPr="006734C5">
        <w:rPr>
          <w:rFonts w:ascii="Times New Roman" w:hAnsi="Times New Roman" w:cs="Times New Roman"/>
          <w:sz w:val="24"/>
          <w:szCs w:val="24"/>
        </w:rPr>
        <w:t>Podmioty, o których mowa w § 3 pkt 4 i 5,</w:t>
      </w:r>
      <w:r w:rsidR="007429B6" w:rsidRPr="006734C5">
        <w:rPr>
          <w:rFonts w:ascii="Times New Roman" w:hAnsi="Times New Roman" w:cs="Times New Roman"/>
          <w:b/>
          <w:sz w:val="24"/>
          <w:szCs w:val="24"/>
        </w:rPr>
        <w:t xml:space="preserve"> </w:t>
      </w:r>
      <w:r w:rsidR="007429B6" w:rsidRPr="006734C5">
        <w:rPr>
          <w:rFonts w:ascii="Times New Roman" w:hAnsi="Times New Roman" w:cs="Times New Roman"/>
          <w:sz w:val="24"/>
          <w:szCs w:val="24"/>
        </w:rPr>
        <w:t>składają wniosek do Powiatowego Urzędu</w:t>
      </w:r>
      <w:r w:rsidRPr="006734C5">
        <w:rPr>
          <w:rFonts w:ascii="Times New Roman" w:hAnsi="Times New Roman" w:cs="Times New Roman"/>
          <w:sz w:val="24"/>
          <w:szCs w:val="24"/>
        </w:rPr>
        <w:t xml:space="preserve"> </w:t>
      </w:r>
      <w:r w:rsidR="007429B6" w:rsidRPr="006734C5">
        <w:rPr>
          <w:rFonts w:ascii="Times New Roman" w:hAnsi="Times New Roman" w:cs="Times New Roman"/>
          <w:sz w:val="24"/>
          <w:szCs w:val="24"/>
        </w:rPr>
        <w:t xml:space="preserve">Pracy w Świętochłowicach jeżeli jest on właściwy ze względu na siedzibę wnioskodawcy albo ze względu na miejsce wykonywania pracy przez skierowanego bezrobotnego, </w:t>
      </w:r>
      <w:r w:rsidR="007429B6" w:rsidRPr="006734C5">
        <w:rPr>
          <w:rFonts w:ascii="Times New Roman" w:hAnsi="Times New Roman" w:cs="Times New Roman"/>
          <w:sz w:val="24"/>
          <w:szCs w:val="24"/>
        </w:rPr>
        <w:lastRenderedPageBreak/>
        <w:t xml:space="preserve">skierowanego opiekuna lub skierowanego poszukującego pracy absolwenta  wedle wzoru stanowiącego załącznik nr 2 do Regulaminu. </w:t>
      </w:r>
    </w:p>
    <w:p w14:paraId="589F3E67" w14:textId="6D335A0A" w:rsidR="000A540A" w:rsidRPr="000A540A" w:rsidRDefault="000A540A" w:rsidP="00B85BEA">
      <w:pPr>
        <w:rPr>
          <w:rFonts w:ascii="Times New Roman" w:hAnsi="Times New Roman" w:cs="Times New Roman"/>
          <w:b/>
          <w:sz w:val="24"/>
          <w:szCs w:val="24"/>
        </w:rPr>
      </w:pPr>
      <w:r w:rsidRPr="000A540A">
        <w:rPr>
          <w:rFonts w:ascii="Times New Roman" w:hAnsi="Times New Roman" w:cs="Times New Roman"/>
          <w:sz w:val="24"/>
          <w:szCs w:val="24"/>
        </w:rPr>
        <w:t xml:space="preserve"> </w:t>
      </w:r>
      <w:r w:rsidR="00B85BEA">
        <w:rPr>
          <w:rFonts w:ascii="Times New Roman" w:hAnsi="Times New Roman" w:cs="Times New Roman"/>
          <w:sz w:val="24"/>
          <w:szCs w:val="24"/>
        </w:rPr>
        <w:t xml:space="preserve">                                                                        </w:t>
      </w:r>
      <w:r w:rsidRPr="000A540A">
        <w:rPr>
          <w:rFonts w:ascii="Times New Roman" w:hAnsi="Times New Roman" w:cs="Times New Roman"/>
          <w:b/>
          <w:sz w:val="24"/>
          <w:szCs w:val="24"/>
        </w:rPr>
        <w:t>§ 6</w:t>
      </w:r>
    </w:p>
    <w:p w14:paraId="7029E236" w14:textId="77777777" w:rsidR="000A540A" w:rsidRDefault="000A540A" w:rsidP="000072F2">
      <w:pPr>
        <w:jc w:val="both"/>
        <w:rPr>
          <w:rFonts w:ascii="Times New Roman" w:hAnsi="Times New Roman" w:cs="Times New Roman"/>
          <w:sz w:val="24"/>
          <w:szCs w:val="24"/>
        </w:rPr>
      </w:pPr>
      <w:r w:rsidRPr="000A540A">
        <w:rPr>
          <w:rFonts w:ascii="Times New Roman" w:hAnsi="Times New Roman" w:cs="Times New Roman"/>
          <w:sz w:val="24"/>
          <w:szCs w:val="24"/>
        </w:rPr>
        <w:t xml:space="preserve">Wniosek powinien dotyczyć jednego stanowiska pracy i nie może być powiązany z innym wnioskiem w ramach, którego wyposaża się lub doposaża to samo stanowisko pracy. </w:t>
      </w:r>
    </w:p>
    <w:p w14:paraId="5FDE5537" w14:textId="77777777" w:rsidR="00B85BEA" w:rsidRPr="000A540A" w:rsidRDefault="00B85BEA" w:rsidP="000072F2">
      <w:pPr>
        <w:jc w:val="both"/>
        <w:rPr>
          <w:rFonts w:ascii="Times New Roman" w:hAnsi="Times New Roman" w:cs="Times New Roman"/>
          <w:sz w:val="24"/>
          <w:szCs w:val="24"/>
        </w:rPr>
      </w:pPr>
    </w:p>
    <w:p w14:paraId="11D827EF" w14:textId="77777777" w:rsidR="000A540A" w:rsidRDefault="000A540A" w:rsidP="00D021E5">
      <w:pPr>
        <w:jc w:val="center"/>
        <w:rPr>
          <w:rFonts w:ascii="Times New Roman" w:hAnsi="Times New Roman" w:cs="Times New Roman"/>
          <w:b/>
          <w:sz w:val="24"/>
          <w:szCs w:val="24"/>
        </w:rPr>
      </w:pPr>
      <w:r w:rsidRPr="000A540A">
        <w:rPr>
          <w:rFonts w:ascii="Times New Roman" w:hAnsi="Times New Roman" w:cs="Times New Roman"/>
          <w:b/>
          <w:sz w:val="24"/>
          <w:szCs w:val="24"/>
        </w:rPr>
        <w:t>ROZDZIAŁ II</w:t>
      </w:r>
    </w:p>
    <w:p w14:paraId="2C80A81C" w14:textId="77777777" w:rsidR="000A540A" w:rsidRPr="000A540A" w:rsidRDefault="000A540A" w:rsidP="000A540A">
      <w:pPr>
        <w:jc w:val="center"/>
        <w:rPr>
          <w:rFonts w:ascii="Times New Roman" w:hAnsi="Times New Roman" w:cs="Times New Roman"/>
          <w:b/>
          <w:sz w:val="24"/>
          <w:szCs w:val="24"/>
        </w:rPr>
      </w:pPr>
      <w:r w:rsidRPr="000A540A">
        <w:rPr>
          <w:rFonts w:ascii="Times New Roman" w:hAnsi="Times New Roman" w:cs="Times New Roman"/>
          <w:b/>
          <w:sz w:val="24"/>
          <w:szCs w:val="24"/>
        </w:rPr>
        <w:t>Rozpatrywanie wniosków</w:t>
      </w:r>
    </w:p>
    <w:p w14:paraId="5EBDFB0F"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395553D4" w14:textId="77777777" w:rsidR="000A540A" w:rsidRDefault="000A540A" w:rsidP="000072F2">
      <w:pPr>
        <w:spacing w:after="0"/>
        <w:jc w:val="center"/>
        <w:rPr>
          <w:rFonts w:ascii="Times New Roman" w:hAnsi="Times New Roman" w:cs="Times New Roman"/>
          <w:b/>
          <w:sz w:val="24"/>
          <w:szCs w:val="24"/>
        </w:rPr>
      </w:pPr>
      <w:r w:rsidRPr="000A540A">
        <w:rPr>
          <w:rFonts w:ascii="Times New Roman" w:hAnsi="Times New Roman" w:cs="Times New Roman"/>
          <w:b/>
          <w:sz w:val="24"/>
          <w:szCs w:val="24"/>
        </w:rPr>
        <w:t>Część I</w:t>
      </w:r>
    </w:p>
    <w:p w14:paraId="197DBCA4" w14:textId="77777777" w:rsidR="000A540A" w:rsidRPr="000A540A" w:rsidRDefault="000A540A" w:rsidP="000072F2">
      <w:pPr>
        <w:spacing w:after="0"/>
        <w:jc w:val="center"/>
        <w:rPr>
          <w:rFonts w:ascii="Times New Roman" w:hAnsi="Times New Roman" w:cs="Times New Roman"/>
          <w:b/>
          <w:sz w:val="24"/>
          <w:szCs w:val="24"/>
        </w:rPr>
      </w:pPr>
      <w:r w:rsidRPr="000A540A">
        <w:rPr>
          <w:rFonts w:ascii="Times New Roman" w:hAnsi="Times New Roman" w:cs="Times New Roman"/>
          <w:b/>
          <w:sz w:val="24"/>
          <w:szCs w:val="24"/>
        </w:rPr>
        <w:t xml:space="preserve"> Formalna ocena wniosku</w:t>
      </w:r>
    </w:p>
    <w:p w14:paraId="07BAA424" w14:textId="77777777" w:rsidR="000A540A" w:rsidRPr="000A540A" w:rsidRDefault="000A540A" w:rsidP="000A540A">
      <w:pPr>
        <w:jc w:val="center"/>
        <w:rPr>
          <w:rFonts w:ascii="Times New Roman" w:hAnsi="Times New Roman" w:cs="Times New Roman"/>
          <w:sz w:val="24"/>
          <w:szCs w:val="24"/>
        </w:rPr>
      </w:pPr>
    </w:p>
    <w:p w14:paraId="1E37B446" w14:textId="77777777" w:rsidR="000A540A" w:rsidRDefault="000A540A" w:rsidP="000A540A">
      <w:pPr>
        <w:jc w:val="center"/>
        <w:rPr>
          <w:rFonts w:ascii="Times New Roman" w:hAnsi="Times New Roman" w:cs="Times New Roman"/>
          <w:sz w:val="24"/>
          <w:szCs w:val="24"/>
        </w:rPr>
      </w:pPr>
      <w:r w:rsidRPr="000A540A">
        <w:rPr>
          <w:rFonts w:ascii="Times New Roman" w:hAnsi="Times New Roman" w:cs="Times New Roman"/>
          <w:b/>
          <w:sz w:val="24"/>
          <w:szCs w:val="24"/>
        </w:rPr>
        <w:t>§ 7</w:t>
      </w:r>
    </w:p>
    <w:p w14:paraId="5A0BA7F0" w14:textId="77777777" w:rsidR="000A540A" w:rsidRPr="000A540A" w:rsidRDefault="000A540A" w:rsidP="000072F2">
      <w:pPr>
        <w:jc w:val="both"/>
        <w:rPr>
          <w:rFonts w:ascii="Times New Roman" w:hAnsi="Times New Roman" w:cs="Times New Roman"/>
          <w:sz w:val="24"/>
          <w:szCs w:val="24"/>
        </w:rPr>
      </w:pPr>
      <w:r w:rsidRPr="000A540A">
        <w:rPr>
          <w:rFonts w:ascii="Times New Roman" w:hAnsi="Times New Roman" w:cs="Times New Roman"/>
          <w:sz w:val="24"/>
          <w:szCs w:val="24"/>
        </w:rPr>
        <w:t xml:space="preserve">Pracownik </w:t>
      </w:r>
      <w:r w:rsidR="004A7619">
        <w:rPr>
          <w:rFonts w:ascii="Times New Roman" w:hAnsi="Times New Roman" w:cs="Times New Roman"/>
          <w:sz w:val="24"/>
          <w:szCs w:val="24"/>
        </w:rPr>
        <w:t>Centrum Aktywizacji Zawodowej</w:t>
      </w:r>
      <w:r w:rsidRPr="000A540A">
        <w:rPr>
          <w:rFonts w:ascii="Times New Roman" w:hAnsi="Times New Roman" w:cs="Times New Roman"/>
          <w:sz w:val="24"/>
          <w:szCs w:val="24"/>
        </w:rPr>
        <w:t xml:space="preserve"> dokonuje oceny formalnej wniosków oraz stwierdza złożenie oświadczeń stanowiących załączniki do wniosku. </w:t>
      </w:r>
    </w:p>
    <w:p w14:paraId="0C36791C"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20D0CF43" w14:textId="77777777" w:rsidR="000A540A" w:rsidRPr="000A540A" w:rsidRDefault="000A540A" w:rsidP="000A540A">
      <w:pPr>
        <w:jc w:val="center"/>
        <w:rPr>
          <w:rFonts w:ascii="Times New Roman" w:hAnsi="Times New Roman" w:cs="Times New Roman"/>
          <w:b/>
          <w:sz w:val="24"/>
          <w:szCs w:val="24"/>
        </w:rPr>
      </w:pPr>
      <w:r w:rsidRPr="000A540A">
        <w:rPr>
          <w:rFonts w:ascii="Times New Roman" w:hAnsi="Times New Roman" w:cs="Times New Roman"/>
          <w:b/>
          <w:sz w:val="24"/>
          <w:szCs w:val="24"/>
        </w:rPr>
        <w:t>§ 8</w:t>
      </w:r>
    </w:p>
    <w:p w14:paraId="05ABF7A3" w14:textId="77777777" w:rsidR="000072F2" w:rsidRDefault="004A7619" w:rsidP="001D7650">
      <w:pPr>
        <w:jc w:val="both"/>
        <w:rPr>
          <w:rFonts w:ascii="Times New Roman" w:hAnsi="Times New Roman" w:cs="Times New Roman"/>
          <w:sz w:val="24"/>
          <w:szCs w:val="24"/>
        </w:rPr>
      </w:pPr>
      <w:r w:rsidRPr="000A540A">
        <w:rPr>
          <w:rFonts w:ascii="Times New Roman" w:hAnsi="Times New Roman" w:cs="Times New Roman"/>
          <w:sz w:val="24"/>
          <w:szCs w:val="24"/>
        </w:rPr>
        <w:t xml:space="preserve">Pracownik </w:t>
      </w:r>
      <w:r>
        <w:rPr>
          <w:rFonts w:ascii="Times New Roman" w:hAnsi="Times New Roman" w:cs="Times New Roman"/>
          <w:sz w:val="24"/>
          <w:szCs w:val="24"/>
        </w:rPr>
        <w:t>Centrum Aktywizacji Zawodowej</w:t>
      </w:r>
      <w:r w:rsidRPr="000A540A">
        <w:rPr>
          <w:rFonts w:ascii="Times New Roman" w:hAnsi="Times New Roman" w:cs="Times New Roman"/>
          <w:sz w:val="24"/>
          <w:szCs w:val="24"/>
        </w:rPr>
        <w:t xml:space="preserve"> </w:t>
      </w:r>
      <w:r w:rsidR="000A540A" w:rsidRPr="000A540A">
        <w:rPr>
          <w:rFonts w:ascii="Times New Roman" w:hAnsi="Times New Roman" w:cs="Times New Roman"/>
          <w:sz w:val="24"/>
          <w:szCs w:val="24"/>
        </w:rPr>
        <w:t xml:space="preserve">dokonuje oceny wedle kryteriów określonej          </w:t>
      </w:r>
      <w:r w:rsidR="00E670F1">
        <w:rPr>
          <w:rFonts w:ascii="Times New Roman" w:hAnsi="Times New Roman" w:cs="Times New Roman"/>
          <w:sz w:val="24"/>
          <w:szCs w:val="24"/>
        </w:rPr>
        <w:t xml:space="preserve">                w tabeli nr 1. </w:t>
      </w:r>
    </w:p>
    <w:p w14:paraId="3147E7D5" w14:textId="0F4CB42D" w:rsidR="003C2AF5" w:rsidRPr="000072F2" w:rsidRDefault="000072F2" w:rsidP="000A540A">
      <w:pPr>
        <w:rPr>
          <w:rFonts w:ascii="Times New Roman" w:hAnsi="Times New Roman" w:cs="Times New Roman"/>
          <w:sz w:val="20"/>
          <w:szCs w:val="20"/>
        </w:rPr>
      </w:pPr>
      <w:r>
        <w:rPr>
          <w:rFonts w:ascii="Times New Roman" w:hAnsi="Times New Roman" w:cs="Times New Roman"/>
          <w:sz w:val="20"/>
          <w:szCs w:val="20"/>
        </w:rPr>
        <w:t>Tabela nr</w:t>
      </w:r>
      <w:r w:rsidR="00B85BEA">
        <w:rPr>
          <w:rFonts w:ascii="Times New Roman" w:hAnsi="Times New Roman" w:cs="Times New Roman"/>
          <w:sz w:val="20"/>
          <w:szCs w:val="20"/>
        </w:rPr>
        <w:t xml:space="preserve"> </w:t>
      </w:r>
      <w:r>
        <w:rPr>
          <w:rFonts w:ascii="Times New Roman" w:hAnsi="Times New Roman" w:cs="Times New Roman"/>
          <w:sz w:val="20"/>
          <w:szCs w:val="20"/>
        </w:rPr>
        <w:t xml:space="preserve">1 </w:t>
      </w:r>
      <w:r w:rsidR="000A540A" w:rsidRPr="000A540A">
        <w:rPr>
          <w:rFonts w:ascii="Times New Roman" w:hAnsi="Times New Roman" w:cs="Times New Roman"/>
          <w:sz w:val="24"/>
          <w:szCs w:val="24"/>
        </w:rPr>
        <w:t xml:space="preserve"> </w:t>
      </w:r>
    </w:p>
    <w:tbl>
      <w:tblPr>
        <w:tblStyle w:val="Tabela-Siatka"/>
        <w:tblW w:w="9322" w:type="dxa"/>
        <w:tblLayout w:type="fixed"/>
        <w:tblLook w:val="04A0" w:firstRow="1" w:lastRow="0" w:firstColumn="1" w:lastColumn="0" w:noHBand="0" w:noVBand="1"/>
      </w:tblPr>
      <w:tblGrid>
        <w:gridCol w:w="2518"/>
        <w:gridCol w:w="5528"/>
        <w:gridCol w:w="6"/>
        <w:gridCol w:w="1270"/>
      </w:tblGrid>
      <w:tr w:rsidR="003C2AF5" w14:paraId="563CAAB6" w14:textId="77777777" w:rsidTr="003C2AF5">
        <w:tc>
          <w:tcPr>
            <w:tcW w:w="2518" w:type="dxa"/>
          </w:tcPr>
          <w:p w14:paraId="2E959206" w14:textId="77777777" w:rsidR="003C2AF5" w:rsidRPr="003C2AF5" w:rsidRDefault="003C2AF5" w:rsidP="003C2AF5">
            <w:pPr>
              <w:jc w:val="center"/>
              <w:rPr>
                <w:rFonts w:ascii="Times New Roman" w:hAnsi="Times New Roman" w:cs="Times New Roman"/>
                <w:b/>
                <w:sz w:val="20"/>
                <w:szCs w:val="20"/>
              </w:rPr>
            </w:pPr>
            <w:r w:rsidRPr="003C2AF5">
              <w:rPr>
                <w:rFonts w:ascii="Times New Roman" w:hAnsi="Times New Roman" w:cs="Times New Roman"/>
                <w:b/>
                <w:sz w:val="20"/>
                <w:szCs w:val="20"/>
              </w:rPr>
              <w:t>KRYTERIUM</w:t>
            </w:r>
          </w:p>
        </w:tc>
        <w:tc>
          <w:tcPr>
            <w:tcW w:w="5528" w:type="dxa"/>
          </w:tcPr>
          <w:p w14:paraId="3B0FBA22" w14:textId="77777777" w:rsidR="003C2AF5" w:rsidRPr="003C2AF5" w:rsidRDefault="003C2AF5" w:rsidP="003C2AF5">
            <w:pPr>
              <w:jc w:val="center"/>
              <w:rPr>
                <w:rFonts w:ascii="Times New Roman" w:hAnsi="Times New Roman" w:cs="Times New Roman"/>
                <w:b/>
                <w:sz w:val="20"/>
                <w:szCs w:val="20"/>
              </w:rPr>
            </w:pPr>
            <w:r w:rsidRPr="003C2AF5">
              <w:rPr>
                <w:rFonts w:ascii="Times New Roman" w:hAnsi="Times New Roman" w:cs="Times New Roman"/>
                <w:b/>
                <w:sz w:val="20"/>
                <w:szCs w:val="20"/>
              </w:rPr>
              <w:t>PUNKTACJA</w:t>
            </w:r>
          </w:p>
        </w:tc>
        <w:tc>
          <w:tcPr>
            <w:tcW w:w="1276" w:type="dxa"/>
            <w:gridSpan w:val="2"/>
          </w:tcPr>
          <w:p w14:paraId="65648EE7" w14:textId="77777777" w:rsidR="003C2AF5" w:rsidRPr="003C2AF5" w:rsidRDefault="003C2AF5" w:rsidP="003C2AF5">
            <w:pPr>
              <w:jc w:val="center"/>
              <w:rPr>
                <w:rFonts w:ascii="Times New Roman" w:hAnsi="Times New Roman" w:cs="Times New Roman"/>
                <w:b/>
                <w:sz w:val="20"/>
                <w:szCs w:val="20"/>
              </w:rPr>
            </w:pPr>
            <w:r w:rsidRPr="003C2AF5">
              <w:rPr>
                <w:rFonts w:ascii="Times New Roman" w:hAnsi="Times New Roman" w:cs="Times New Roman"/>
                <w:b/>
                <w:sz w:val="20"/>
                <w:szCs w:val="20"/>
              </w:rPr>
              <w:t>LICZBA</w:t>
            </w:r>
          </w:p>
          <w:p w14:paraId="5DCB2AFA" w14:textId="77777777" w:rsidR="003C2AF5" w:rsidRPr="003C2AF5" w:rsidRDefault="003C2AF5" w:rsidP="003C2AF5">
            <w:pPr>
              <w:jc w:val="center"/>
              <w:rPr>
                <w:rFonts w:ascii="Times New Roman" w:hAnsi="Times New Roman" w:cs="Times New Roman"/>
                <w:b/>
                <w:sz w:val="20"/>
                <w:szCs w:val="20"/>
              </w:rPr>
            </w:pPr>
            <w:r w:rsidRPr="003C2AF5">
              <w:rPr>
                <w:rFonts w:ascii="Times New Roman" w:hAnsi="Times New Roman" w:cs="Times New Roman"/>
                <w:b/>
                <w:sz w:val="20"/>
                <w:szCs w:val="20"/>
              </w:rPr>
              <w:t>PUNKTÓW</w:t>
            </w:r>
          </w:p>
        </w:tc>
      </w:tr>
      <w:tr w:rsidR="003C2AF5" w14:paraId="56EB43A0" w14:textId="77777777" w:rsidTr="003C2AF5">
        <w:trPr>
          <w:trHeight w:val="460"/>
        </w:trPr>
        <w:tc>
          <w:tcPr>
            <w:tcW w:w="2518" w:type="dxa"/>
            <w:vMerge w:val="restart"/>
          </w:tcPr>
          <w:p w14:paraId="706DE58D" w14:textId="77777777" w:rsidR="003C2AF5" w:rsidRPr="0039128E" w:rsidRDefault="003C2AF5" w:rsidP="003C2AF5">
            <w:pPr>
              <w:jc w:val="center"/>
              <w:rPr>
                <w:rFonts w:ascii="Times New Roman" w:hAnsi="Times New Roman" w:cs="Times New Roman"/>
                <w:sz w:val="18"/>
                <w:szCs w:val="18"/>
                <w:u w:val="single"/>
              </w:rPr>
            </w:pPr>
            <w:r w:rsidRPr="0039128E">
              <w:rPr>
                <w:rFonts w:ascii="Times New Roman" w:hAnsi="Times New Roman" w:cs="Times New Roman"/>
                <w:sz w:val="18"/>
                <w:szCs w:val="18"/>
                <w:u w:val="single"/>
              </w:rPr>
              <w:t>1 Kryterium</w:t>
            </w:r>
          </w:p>
          <w:p w14:paraId="430C3F78" w14:textId="77777777" w:rsidR="003C2AF5" w:rsidRPr="0039128E" w:rsidRDefault="003C2AF5" w:rsidP="003C2AF5">
            <w:pPr>
              <w:jc w:val="center"/>
              <w:rPr>
                <w:rFonts w:ascii="Times New Roman" w:hAnsi="Times New Roman" w:cs="Times New Roman"/>
                <w:sz w:val="18"/>
                <w:szCs w:val="18"/>
              </w:rPr>
            </w:pPr>
          </w:p>
          <w:p w14:paraId="47EBB223" w14:textId="77777777" w:rsidR="003C2AF5" w:rsidRPr="0039128E" w:rsidRDefault="003C2AF5" w:rsidP="003C2AF5">
            <w:pPr>
              <w:jc w:val="center"/>
              <w:rPr>
                <w:rFonts w:ascii="Times New Roman" w:hAnsi="Times New Roman" w:cs="Times New Roman"/>
                <w:sz w:val="18"/>
                <w:szCs w:val="18"/>
              </w:rPr>
            </w:pPr>
            <w:r w:rsidRPr="0039128E">
              <w:rPr>
                <w:rFonts w:ascii="Times New Roman" w:hAnsi="Times New Roman" w:cs="Times New Roman"/>
                <w:sz w:val="18"/>
                <w:szCs w:val="18"/>
              </w:rPr>
              <w:t>Sektor, w którym zostanie stworzone stanowisko</w:t>
            </w:r>
          </w:p>
          <w:p w14:paraId="381DD6DC" w14:textId="77777777" w:rsidR="003C2AF5" w:rsidRPr="0039128E" w:rsidRDefault="003C2AF5" w:rsidP="003C2AF5">
            <w:pPr>
              <w:jc w:val="center"/>
              <w:rPr>
                <w:rFonts w:ascii="Times New Roman" w:hAnsi="Times New Roman" w:cs="Times New Roman"/>
                <w:sz w:val="18"/>
                <w:szCs w:val="18"/>
              </w:rPr>
            </w:pPr>
            <w:r w:rsidRPr="0039128E">
              <w:rPr>
                <w:rFonts w:ascii="Times New Roman" w:hAnsi="Times New Roman" w:cs="Times New Roman"/>
                <w:sz w:val="18"/>
                <w:szCs w:val="18"/>
              </w:rPr>
              <w:t>pracy</w:t>
            </w:r>
          </w:p>
          <w:p w14:paraId="6BC89035" w14:textId="77777777" w:rsidR="003C2AF5" w:rsidRPr="0039128E" w:rsidRDefault="003C2AF5" w:rsidP="003C2AF5">
            <w:pPr>
              <w:jc w:val="center"/>
              <w:rPr>
                <w:rFonts w:ascii="Times New Roman" w:hAnsi="Times New Roman" w:cs="Times New Roman"/>
                <w:sz w:val="18"/>
                <w:szCs w:val="18"/>
              </w:rPr>
            </w:pPr>
          </w:p>
        </w:tc>
        <w:tc>
          <w:tcPr>
            <w:tcW w:w="5528" w:type="dxa"/>
          </w:tcPr>
          <w:p w14:paraId="08513CBD"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2 pkt – produkcja</w:t>
            </w:r>
          </w:p>
        </w:tc>
        <w:tc>
          <w:tcPr>
            <w:tcW w:w="1276" w:type="dxa"/>
            <w:gridSpan w:val="2"/>
            <w:vMerge w:val="restart"/>
          </w:tcPr>
          <w:p w14:paraId="2F93DF53" w14:textId="77777777" w:rsidR="003C2AF5" w:rsidRPr="003C2AF5" w:rsidRDefault="003C2AF5" w:rsidP="000A540A">
            <w:pPr>
              <w:rPr>
                <w:rFonts w:ascii="Times New Roman" w:hAnsi="Times New Roman" w:cs="Times New Roman"/>
                <w:sz w:val="20"/>
                <w:szCs w:val="20"/>
              </w:rPr>
            </w:pPr>
          </w:p>
        </w:tc>
      </w:tr>
      <w:tr w:rsidR="003C2AF5" w14:paraId="749F32F0" w14:textId="77777777" w:rsidTr="003C2AF5">
        <w:trPr>
          <w:trHeight w:val="460"/>
        </w:trPr>
        <w:tc>
          <w:tcPr>
            <w:tcW w:w="2518" w:type="dxa"/>
            <w:vMerge/>
          </w:tcPr>
          <w:p w14:paraId="1A8E2E1D" w14:textId="77777777" w:rsidR="003C2AF5" w:rsidRPr="0039128E" w:rsidRDefault="003C2AF5" w:rsidP="003C2AF5">
            <w:pPr>
              <w:jc w:val="center"/>
              <w:rPr>
                <w:rFonts w:ascii="Times New Roman" w:hAnsi="Times New Roman" w:cs="Times New Roman"/>
                <w:sz w:val="18"/>
                <w:szCs w:val="18"/>
                <w:u w:val="single"/>
              </w:rPr>
            </w:pPr>
          </w:p>
        </w:tc>
        <w:tc>
          <w:tcPr>
            <w:tcW w:w="5528" w:type="dxa"/>
          </w:tcPr>
          <w:p w14:paraId="5B8BD1F8"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1 pkt - usługi</w:t>
            </w:r>
          </w:p>
        </w:tc>
        <w:tc>
          <w:tcPr>
            <w:tcW w:w="1276" w:type="dxa"/>
            <w:gridSpan w:val="2"/>
            <w:vMerge/>
          </w:tcPr>
          <w:p w14:paraId="1E030338" w14:textId="77777777" w:rsidR="003C2AF5" w:rsidRPr="003C2AF5" w:rsidRDefault="003C2AF5" w:rsidP="000A540A">
            <w:pPr>
              <w:rPr>
                <w:rFonts w:ascii="Times New Roman" w:hAnsi="Times New Roman" w:cs="Times New Roman"/>
                <w:sz w:val="20"/>
                <w:szCs w:val="20"/>
              </w:rPr>
            </w:pPr>
          </w:p>
        </w:tc>
      </w:tr>
      <w:tr w:rsidR="003C2AF5" w14:paraId="3034B554" w14:textId="77777777" w:rsidTr="003C2AF5">
        <w:trPr>
          <w:trHeight w:val="460"/>
        </w:trPr>
        <w:tc>
          <w:tcPr>
            <w:tcW w:w="2518" w:type="dxa"/>
            <w:vMerge/>
          </w:tcPr>
          <w:p w14:paraId="1A7218DA" w14:textId="77777777" w:rsidR="003C2AF5" w:rsidRPr="0039128E" w:rsidRDefault="003C2AF5" w:rsidP="003C2AF5">
            <w:pPr>
              <w:jc w:val="center"/>
              <w:rPr>
                <w:rFonts w:ascii="Times New Roman" w:hAnsi="Times New Roman" w:cs="Times New Roman"/>
                <w:sz w:val="18"/>
                <w:szCs w:val="18"/>
                <w:u w:val="single"/>
              </w:rPr>
            </w:pPr>
          </w:p>
        </w:tc>
        <w:tc>
          <w:tcPr>
            <w:tcW w:w="5528" w:type="dxa"/>
          </w:tcPr>
          <w:p w14:paraId="263019D2"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0 pkt - handel</w:t>
            </w:r>
          </w:p>
        </w:tc>
        <w:tc>
          <w:tcPr>
            <w:tcW w:w="1276" w:type="dxa"/>
            <w:gridSpan w:val="2"/>
            <w:vMerge/>
          </w:tcPr>
          <w:p w14:paraId="1E5B50BA" w14:textId="77777777" w:rsidR="003C2AF5" w:rsidRPr="003C2AF5" w:rsidRDefault="003C2AF5" w:rsidP="000A540A">
            <w:pPr>
              <w:rPr>
                <w:rFonts w:ascii="Times New Roman" w:hAnsi="Times New Roman" w:cs="Times New Roman"/>
                <w:sz w:val="20"/>
                <w:szCs w:val="20"/>
              </w:rPr>
            </w:pPr>
          </w:p>
        </w:tc>
      </w:tr>
      <w:tr w:rsidR="003C2AF5" w14:paraId="44701C04" w14:textId="77777777" w:rsidTr="003C2AF5">
        <w:trPr>
          <w:trHeight w:val="460"/>
        </w:trPr>
        <w:tc>
          <w:tcPr>
            <w:tcW w:w="2518" w:type="dxa"/>
            <w:vMerge w:val="restart"/>
          </w:tcPr>
          <w:p w14:paraId="711D3579" w14:textId="77777777" w:rsidR="003C2AF5" w:rsidRPr="0039128E" w:rsidRDefault="003C2AF5" w:rsidP="003C2AF5">
            <w:pPr>
              <w:jc w:val="center"/>
              <w:rPr>
                <w:rFonts w:ascii="Times New Roman" w:hAnsi="Times New Roman" w:cs="Times New Roman"/>
                <w:sz w:val="18"/>
                <w:szCs w:val="18"/>
                <w:u w:val="single"/>
              </w:rPr>
            </w:pPr>
            <w:r w:rsidRPr="0039128E">
              <w:rPr>
                <w:rFonts w:ascii="Times New Roman" w:hAnsi="Times New Roman" w:cs="Times New Roman"/>
                <w:sz w:val="18"/>
                <w:szCs w:val="18"/>
                <w:u w:val="single"/>
              </w:rPr>
              <w:t>2 Kryterium</w:t>
            </w:r>
          </w:p>
          <w:p w14:paraId="08995A9F" w14:textId="77777777" w:rsidR="003C2AF5" w:rsidRPr="0039128E" w:rsidRDefault="003C2AF5" w:rsidP="003C2AF5">
            <w:pPr>
              <w:jc w:val="center"/>
              <w:rPr>
                <w:rFonts w:ascii="Times New Roman" w:hAnsi="Times New Roman" w:cs="Times New Roman"/>
                <w:sz w:val="18"/>
                <w:szCs w:val="18"/>
              </w:rPr>
            </w:pPr>
          </w:p>
          <w:p w14:paraId="7E363C62" w14:textId="77777777" w:rsidR="003C2AF5" w:rsidRPr="0039128E" w:rsidRDefault="003C2AF5" w:rsidP="003C2AF5">
            <w:pPr>
              <w:jc w:val="center"/>
              <w:rPr>
                <w:rFonts w:ascii="Times New Roman" w:hAnsi="Times New Roman" w:cs="Times New Roman"/>
                <w:sz w:val="18"/>
                <w:szCs w:val="18"/>
              </w:rPr>
            </w:pPr>
            <w:r w:rsidRPr="0039128E">
              <w:rPr>
                <w:rFonts w:ascii="Times New Roman" w:hAnsi="Times New Roman" w:cs="Times New Roman"/>
                <w:sz w:val="18"/>
                <w:szCs w:val="18"/>
              </w:rPr>
              <w:t>Okres funkcjonowania</w:t>
            </w:r>
          </w:p>
          <w:p w14:paraId="01B76568" w14:textId="77777777" w:rsidR="003C2AF5" w:rsidRPr="0039128E" w:rsidRDefault="003C2AF5" w:rsidP="003C2AF5">
            <w:pPr>
              <w:jc w:val="center"/>
              <w:rPr>
                <w:rFonts w:ascii="Times New Roman" w:hAnsi="Times New Roman" w:cs="Times New Roman"/>
                <w:sz w:val="18"/>
                <w:szCs w:val="18"/>
              </w:rPr>
            </w:pPr>
            <w:r w:rsidRPr="0039128E">
              <w:rPr>
                <w:rFonts w:ascii="Times New Roman" w:hAnsi="Times New Roman" w:cs="Times New Roman"/>
                <w:sz w:val="18"/>
                <w:szCs w:val="18"/>
              </w:rPr>
              <w:t>wnioskodawcy</w:t>
            </w:r>
          </w:p>
          <w:p w14:paraId="73B9E62C" w14:textId="77777777" w:rsidR="003C2AF5" w:rsidRPr="0039128E" w:rsidRDefault="003C2AF5" w:rsidP="003C2AF5">
            <w:pPr>
              <w:jc w:val="center"/>
              <w:rPr>
                <w:rFonts w:ascii="Times New Roman" w:hAnsi="Times New Roman" w:cs="Times New Roman"/>
                <w:sz w:val="18"/>
                <w:szCs w:val="18"/>
              </w:rPr>
            </w:pPr>
            <w:r w:rsidRPr="0039128E">
              <w:rPr>
                <w:rFonts w:ascii="Times New Roman" w:hAnsi="Times New Roman" w:cs="Times New Roman"/>
                <w:sz w:val="18"/>
                <w:szCs w:val="18"/>
              </w:rPr>
              <w:t>na rynku</w:t>
            </w:r>
          </w:p>
          <w:p w14:paraId="3DC02A4F" w14:textId="77777777" w:rsidR="003C2AF5" w:rsidRPr="0039128E" w:rsidRDefault="003C2AF5" w:rsidP="003C2AF5">
            <w:pPr>
              <w:jc w:val="center"/>
              <w:rPr>
                <w:rFonts w:ascii="Times New Roman" w:hAnsi="Times New Roman" w:cs="Times New Roman"/>
                <w:sz w:val="18"/>
                <w:szCs w:val="18"/>
              </w:rPr>
            </w:pPr>
          </w:p>
        </w:tc>
        <w:tc>
          <w:tcPr>
            <w:tcW w:w="5528" w:type="dxa"/>
          </w:tcPr>
          <w:p w14:paraId="10240114"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2 pkt – powyżej 3 lat</w:t>
            </w:r>
          </w:p>
        </w:tc>
        <w:tc>
          <w:tcPr>
            <w:tcW w:w="1276" w:type="dxa"/>
            <w:gridSpan w:val="2"/>
            <w:vMerge w:val="restart"/>
          </w:tcPr>
          <w:p w14:paraId="504A10B7" w14:textId="77777777" w:rsidR="003C2AF5" w:rsidRPr="003C2AF5" w:rsidRDefault="003C2AF5" w:rsidP="000A540A">
            <w:pPr>
              <w:rPr>
                <w:rFonts w:ascii="Times New Roman" w:hAnsi="Times New Roman" w:cs="Times New Roman"/>
                <w:sz w:val="20"/>
                <w:szCs w:val="20"/>
              </w:rPr>
            </w:pPr>
          </w:p>
        </w:tc>
      </w:tr>
      <w:tr w:rsidR="003C2AF5" w14:paraId="33D175B0" w14:textId="77777777" w:rsidTr="003C2AF5">
        <w:trPr>
          <w:trHeight w:val="460"/>
        </w:trPr>
        <w:tc>
          <w:tcPr>
            <w:tcW w:w="2518" w:type="dxa"/>
            <w:vMerge/>
          </w:tcPr>
          <w:p w14:paraId="1BEF8FA2" w14:textId="77777777" w:rsidR="003C2AF5" w:rsidRPr="0039128E" w:rsidRDefault="003C2AF5" w:rsidP="003C2AF5">
            <w:pPr>
              <w:jc w:val="center"/>
              <w:rPr>
                <w:rFonts w:ascii="Times New Roman" w:hAnsi="Times New Roman" w:cs="Times New Roman"/>
                <w:sz w:val="18"/>
                <w:szCs w:val="18"/>
                <w:u w:val="single"/>
              </w:rPr>
            </w:pPr>
          </w:p>
        </w:tc>
        <w:tc>
          <w:tcPr>
            <w:tcW w:w="5528" w:type="dxa"/>
          </w:tcPr>
          <w:p w14:paraId="50660CF2"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1 pkt – powyżej 1 do 3 lat</w:t>
            </w:r>
          </w:p>
        </w:tc>
        <w:tc>
          <w:tcPr>
            <w:tcW w:w="1276" w:type="dxa"/>
            <w:gridSpan w:val="2"/>
            <w:vMerge/>
          </w:tcPr>
          <w:p w14:paraId="760B8A9C" w14:textId="77777777" w:rsidR="003C2AF5" w:rsidRPr="003C2AF5" w:rsidRDefault="003C2AF5" w:rsidP="000A540A">
            <w:pPr>
              <w:rPr>
                <w:rFonts w:ascii="Times New Roman" w:hAnsi="Times New Roman" w:cs="Times New Roman"/>
                <w:sz w:val="20"/>
                <w:szCs w:val="20"/>
              </w:rPr>
            </w:pPr>
          </w:p>
        </w:tc>
      </w:tr>
      <w:tr w:rsidR="003C2AF5" w14:paraId="7AC086D4" w14:textId="77777777" w:rsidTr="003C2AF5">
        <w:trPr>
          <w:trHeight w:val="460"/>
        </w:trPr>
        <w:tc>
          <w:tcPr>
            <w:tcW w:w="2518" w:type="dxa"/>
            <w:vMerge/>
          </w:tcPr>
          <w:p w14:paraId="059CB3E3" w14:textId="77777777" w:rsidR="003C2AF5" w:rsidRPr="0039128E" w:rsidRDefault="003C2AF5" w:rsidP="003C2AF5">
            <w:pPr>
              <w:jc w:val="center"/>
              <w:rPr>
                <w:rFonts w:ascii="Times New Roman" w:hAnsi="Times New Roman" w:cs="Times New Roman"/>
                <w:sz w:val="18"/>
                <w:szCs w:val="18"/>
                <w:u w:val="single"/>
              </w:rPr>
            </w:pPr>
          </w:p>
        </w:tc>
        <w:tc>
          <w:tcPr>
            <w:tcW w:w="5528" w:type="dxa"/>
          </w:tcPr>
          <w:p w14:paraId="67ADC1DC"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0 pkt – do 1 roku</w:t>
            </w:r>
          </w:p>
        </w:tc>
        <w:tc>
          <w:tcPr>
            <w:tcW w:w="1276" w:type="dxa"/>
            <w:gridSpan w:val="2"/>
            <w:vMerge/>
          </w:tcPr>
          <w:p w14:paraId="0FF3102F" w14:textId="77777777" w:rsidR="003C2AF5" w:rsidRPr="003C2AF5" w:rsidRDefault="003C2AF5" w:rsidP="000A540A">
            <w:pPr>
              <w:rPr>
                <w:rFonts w:ascii="Times New Roman" w:hAnsi="Times New Roman" w:cs="Times New Roman"/>
                <w:sz w:val="20"/>
                <w:szCs w:val="20"/>
              </w:rPr>
            </w:pPr>
          </w:p>
        </w:tc>
      </w:tr>
      <w:tr w:rsidR="003C2AF5" w14:paraId="45D7E6D9" w14:textId="77777777" w:rsidTr="003C2AF5">
        <w:trPr>
          <w:trHeight w:val="384"/>
        </w:trPr>
        <w:tc>
          <w:tcPr>
            <w:tcW w:w="2518" w:type="dxa"/>
            <w:vMerge w:val="restart"/>
          </w:tcPr>
          <w:p w14:paraId="47017637" w14:textId="77777777" w:rsidR="003C2AF5" w:rsidRPr="0039128E" w:rsidRDefault="003C2AF5" w:rsidP="003C2AF5">
            <w:pPr>
              <w:jc w:val="center"/>
              <w:rPr>
                <w:rFonts w:ascii="Times New Roman" w:hAnsi="Times New Roman" w:cs="Times New Roman"/>
                <w:sz w:val="18"/>
                <w:szCs w:val="18"/>
                <w:u w:val="single"/>
              </w:rPr>
            </w:pPr>
            <w:r w:rsidRPr="0039128E">
              <w:rPr>
                <w:rFonts w:ascii="Times New Roman" w:hAnsi="Times New Roman" w:cs="Times New Roman"/>
                <w:sz w:val="18"/>
                <w:szCs w:val="18"/>
                <w:u w:val="single"/>
              </w:rPr>
              <w:t>3 Kryterium</w:t>
            </w:r>
          </w:p>
          <w:p w14:paraId="1E20F7EB" w14:textId="77777777" w:rsidR="003C2AF5" w:rsidRPr="0039128E" w:rsidRDefault="003C2AF5" w:rsidP="003C2AF5">
            <w:pPr>
              <w:jc w:val="center"/>
              <w:rPr>
                <w:rFonts w:ascii="Times New Roman" w:hAnsi="Times New Roman" w:cs="Times New Roman"/>
                <w:sz w:val="18"/>
                <w:szCs w:val="18"/>
                <w:u w:val="single"/>
              </w:rPr>
            </w:pPr>
          </w:p>
          <w:p w14:paraId="71D3C756" w14:textId="77777777" w:rsidR="003C2AF5" w:rsidRPr="0039128E" w:rsidRDefault="003C2AF5" w:rsidP="003C2AF5">
            <w:pPr>
              <w:jc w:val="center"/>
              <w:rPr>
                <w:rFonts w:ascii="Times New Roman" w:hAnsi="Times New Roman" w:cs="Times New Roman"/>
                <w:sz w:val="18"/>
                <w:szCs w:val="18"/>
              </w:rPr>
            </w:pPr>
            <w:r w:rsidRPr="0039128E">
              <w:rPr>
                <w:rFonts w:ascii="Times New Roman" w:hAnsi="Times New Roman" w:cs="Times New Roman"/>
                <w:sz w:val="18"/>
                <w:szCs w:val="18"/>
              </w:rPr>
              <w:t>Forma</w:t>
            </w:r>
          </w:p>
          <w:p w14:paraId="64932DB1" w14:textId="77777777" w:rsidR="003C2AF5" w:rsidRPr="0039128E" w:rsidRDefault="003C2AF5" w:rsidP="003C2AF5">
            <w:pPr>
              <w:jc w:val="center"/>
              <w:rPr>
                <w:rFonts w:ascii="Times New Roman" w:hAnsi="Times New Roman" w:cs="Times New Roman"/>
                <w:sz w:val="18"/>
                <w:szCs w:val="18"/>
              </w:rPr>
            </w:pPr>
            <w:r w:rsidRPr="0039128E">
              <w:rPr>
                <w:rFonts w:ascii="Times New Roman" w:hAnsi="Times New Roman" w:cs="Times New Roman"/>
                <w:sz w:val="18"/>
                <w:szCs w:val="18"/>
              </w:rPr>
              <w:t>zabezpieczenia</w:t>
            </w:r>
          </w:p>
          <w:p w14:paraId="7D4CDE73" w14:textId="77777777" w:rsidR="003C2AF5" w:rsidRPr="0039128E" w:rsidRDefault="003C2AF5" w:rsidP="003C2AF5">
            <w:pPr>
              <w:jc w:val="center"/>
              <w:rPr>
                <w:rFonts w:ascii="Times New Roman" w:hAnsi="Times New Roman" w:cs="Times New Roman"/>
                <w:sz w:val="18"/>
                <w:szCs w:val="18"/>
              </w:rPr>
            </w:pPr>
          </w:p>
        </w:tc>
        <w:tc>
          <w:tcPr>
            <w:tcW w:w="5528" w:type="dxa"/>
          </w:tcPr>
          <w:p w14:paraId="08FEEB59" w14:textId="6C76D515" w:rsidR="003C2AF5" w:rsidRPr="0039128E" w:rsidRDefault="00B85BEA" w:rsidP="000A540A">
            <w:pPr>
              <w:rPr>
                <w:rFonts w:ascii="Times New Roman" w:hAnsi="Times New Roman" w:cs="Times New Roman"/>
                <w:sz w:val="20"/>
                <w:szCs w:val="20"/>
              </w:rPr>
            </w:pPr>
            <w:r>
              <w:rPr>
                <w:rFonts w:ascii="Times New Roman" w:hAnsi="Times New Roman" w:cs="Times New Roman"/>
                <w:sz w:val="20"/>
                <w:szCs w:val="20"/>
              </w:rPr>
              <w:t>5</w:t>
            </w:r>
            <w:r w:rsidR="003C2AF5" w:rsidRPr="0039128E">
              <w:rPr>
                <w:rFonts w:ascii="Times New Roman" w:hAnsi="Times New Roman" w:cs="Times New Roman"/>
                <w:sz w:val="20"/>
                <w:szCs w:val="20"/>
              </w:rPr>
              <w:t xml:space="preserve"> pkt – blokada środków zgromadzonych na rachunku bankowym</w:t>
            </w:r>
          </w:p>
          <w:p w14:paraId="36977BB1"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 xml:space="preserve">oraz gwarancja bankowa </w:t>
            </w:r>
          </w:p>
        </w:tc>
        <w:tc>
          <w:tcPr>
            <w:tcW w:w="1276" w:type="dxa"/>
            <w:gridSpan w:val="2"/>
            <w:vMerge w:val="restart"/>
          </w:tcPr>
          <w:p w14:paraId="6C70FE47" w14:textId="77777777" w:rsidR="003C2AF5" w:rsidRPr="003C2AF5" w:rsidRDefault="003C2AF5" w:rsidP="000A540A">
            <w:pPr>
              <w:rPr>
                <w:rFonts w:ascii="Times New Roman" w:hAnsi="Times New Roman" w:cs="Times New Roman"/>
                <w:sz w:val="20"/>
                <w:szCs w:val="20"/>
              </w:rPr>
            </w:pPr>
          </w:p>
        </w:tc>
      </w:tr>
      <w:tr w:rsidR="003C2AF5" w14:paraId="1908EB97" w14:textId="77777777" w:rsidTr="003C2AF5">
        <w:trPr>
          <w:trHeight w:val="384"/>
        </w:trPr>
        <w:tc>
          <w:tcPr>
            <w:tcW w:w="2518" w:type="dxa"/>
            <w:vMerge/>
          </w:tcPr>
          <w:p w14:paraId="06BFF2D2" w14:textId="77777777" w:rsidR="003C2AF5" w:rsidRPr="0039128E" w:rsidRDefault="003C2AF5" w:rsidP="003C2AF5">
            <w:pPr>
              <w:jc w:val="center"/>
              <w:rPr>
                <w:rFonts w:ascii="Times New Roman" w:hAnsi="Times New Roman" w:cs="Times New Roman"/>
                <w:sz w:val="18"/>
                <w:szCs w:val="18"/>
                <w:u w:val="single"/>
              </w:rPr>
            </w:pPr>
          </w:p>
        </w:tc>
        <w:tc>
          <w:tcPr>
            <w:tcW w:w="5528" w:type="dxa"/>
          </w:tcPr>
          <w:p w14:paraId="0CD3098E" w14:textId="2372BE02" w:rsidR="003C2AF5" w:rsidRPr="0039128E" w:rsidRDefault="00B85BEA" w:rsidP="000A540A">
            <w:pPr>
              <w:rPr>
                <w:rFonts w:ascii="Times New Roman" w:hAnsi="Times New Roman" w:cs="Times New Roman"/>
                <w:sz w:val="20"/>
                <w:szCs w:val="20"/>
              </w:rPr>
            </w:pPr>
            <w:r>
              <w:rPr>
                <w:rFonts w:ascii="Times New Roman" w:hAnsi="Times New Roman" w:cs="Times New Roman"/>
                <w:sz w:val="20"/>
                <w:szCs w:val="20"/>
              </w:rPr>
              <w:t>3</w:t>
            </w:r>
            <w:r w:rsidR="003C2AF5" w:rsidRPr="0039128E">
              <w:rPr>
                <w:rFonts w:ascii="Times New Roman" w:hAnsi="Times New Roman" w:cs="Times New Roman"/>
                <w:sz w:val="20"/>
                <w:szCs w:val="20"/>
              </w:rPr>
              <w:t xml:space="preserve"> pkt – weksel z poręczeniem, poręczenie oraz zastaw na prawach lub rzeczach</w:t>
            </w:r>
          </w:p>
        </w:tc>
        <w:tc>
          <w:tcPr>
            <w:tcW w:w="1276" w:type="dxa"/>
            <w:gridSpan w:val="2"/>
            <w:vMerge/>
          </w:tcPr>
          <w:p w14:paraId="172246F5" w14:textId="77777777" w:rsidR="003C2AF5" w:rsidRPr="003C2AF5" w:rsidRDefault="003C2AF5" w:rsidP="000A540A">
            <w:pPr>
              <w:rPr>
                <w:rFonts w:ascii="Times New Roman" w:hAnsi="Times New Roman" w:cs="Times New Roman"/>
                <w:sz w:val="20"/>
                <w:szCs w:val="20"/>
              </w:rPr>
            </w:pPr>
          </w:p>
        </w:tc>
      </w:tr>
      <w:tr w:rsidR="003C2AF5" w14:paraId="0EBD0F37" w14:textId="77777777" w:rsidTr="003C2AF5">
        <w:trPr>
          <w:trHeight w:val="384"/>
        </w:trPr>
        <w:tc>
          <w:tcPr>
            <w:tcW w:w="2518" w:type="dxa"/>
            <w:vMerge/>
          </w:tcPr>
          <w:p w14:paraId="0642B762" w14:textId="77777777" w:rsidR="003C2AF5" w:rsidRPr="0039128E" w:rsidRDefault="003C2AF5" w:rsidP="003C2AF5">
            <w:pPr>
              <w:jc w:val="center"/>
              <w:rPr>
                <w:rFonts w:ascii="Times New Roman" w:hAnsi="Times New Roman" w:cs="Times New Roman"/>
                <w:sz w:val="18"/>
                <w:szCs w:val="18"/>
                <w:u w:val="single"/>
              </w:rPr>
            </w:pPr>
          </w:p>
        </w:tc>
        <w:tc>
          <w:tcPr>
            <w:tcW w:w="5528" w:type="dxa"/>
          </w:tcPr>
          <w:p w14:paraId="4881CE91" w14:textId="77777777" w:rsidR="003C2AF5" w:rsidRPr="0039128E" w:rsidRDefault="003C2AF5" w:rsidP="000A540A">
            <w:pPr>
              <w:rPr>
                <w:rFonts w:ascii="Times New Roman" w:hAnsi="Times New Roman" w:cs="Times New Roman"/>
                <w:sz w:val="20"/>
                <w:szCs w:val="20"/>
              </w:rPr>
            </w:pPr>
            <w:r w:rsidRPr="0039128E">
              <w:rPr>
                <w:rFonts w:ascii="Times New Roman" w:hAnsi="Times New Roman" w:cs="Times New Roman"/>
                <w:sz w:val="20"/>
                <w:szCs w:val="20"/>
              </w:rPr>
              <w:t>0 pkt – akt notarialny o poddaniu się egzekucji przez dłużnika</w:t>
            </w:r>
          </w:p>
        </w:tc>
        <w:tc>
          <w:tcPr>
            <w:tcW w:w="1276" w:type="dxa"/>
            <w:gridSpan w:val="2"/>
            <w:vMerge/>
          </w:tcPr>
          <w:p w14:paraId="36DE71B5" w14:textId="77777777" w:rsidR="003C2AF5" w:rsidRPr="003C2AF5" w:rsidRDefault="003C2AF5" w:rsidP="000A540A">
            <w:pPr>
              <w:rPr>
                <w:rFonts w:ascii="Times New Roman" w:hAnsi="Times New Roman" w:cs="Times New Roman"/>
                <w:sz w:val="20"/>
                <w:szCs w:val="20"/>
              </w:rPr>
            </w:pPr>
          </w:p>
        </w:tc>
      </w:tr>
      <w:tr w:rsidR="0039128E" w14:paraId="4A99A791" w14:textId="77777777" w:rsidTr="0039128E">
        <w:trPr>
          <w:trHeight w:val="624"/>
        </w:trPr>
        <w:tc>
          <w:tcPr>
            <w:tcW w:w="2518" w:type="dxa"/>
            <w:vMerge w:val="restart"/>
          </w:tcPr>
          <w:p w14:paraId="05FD5806" w14:textId="77777777" w:rsidR="0039128E" w:rsidRPr="0039128E" w:rsidRDefault="0039128E" w:rsidP="003C2AF5">
            <w:pPr>
              <w:jc w:val="center"/>
              <w:rPr>
                <w:rFonts w:ascii="Times New Roman" w:hAnsi="Times New Roman" w:cs="Times New Roman"/>
                <w:sz w:val="18"/>
                <w:szCs w:val="18"/>
                <w:u w:val="single"/>
              </w:rPr>
            </w:pPr>
            <w:r w:rsidRPr="0039128E">
              <w:rPr>
                <w:rFonts w:ascii="Times New Roman" w:hAnsi="Times New Roman" w:cs="Times New Roman"/>
                <w:sz w:val="18"/>
                <w:szCs w:val="18"/>
                <w:u w:val="single"/>
              </w:rPr>
              <w:lastRenderedPageBreak/>
              <w:t>4 Kryterium</w:t>
            </w:r>
          </w:p>
          <w:p w14:paraId="632683A4" w14:textId="77777777" w:rsidR="0039128E" w:rsidRPr="0039128E" w:rsidRDefault="0039128E" w:rsidP="003C2AF5">
            <w:pPr>
              <w:jc w:val="center"/>
              <w:rPr>
                <w:rFonts w:ascii="Times New Roman" w:hAnsi="Times New Roman" w:cs="Times New Roman"/>
                <w:sz w:val="18"/>
                <w:szCs w:val="18"/>
                <w:u w:val="single"/>
              </w:rPr>
            </w:pPr>
          </w:p>
          <w:p w14:paraId="579523E3" w14:textId="77777777" w:rsidR="0039128E" w:rsidRPr="0039128E" w:rsidRDefault="0039128E" w:rsidP="003C2AF5">
            <w:pPr>
              <w:jc w:val="center"/>
              <w:rPr>
                <w:rFonts w:ascii="Times New Roman" w:hAnsi="Times New Roman" w:cs="Times New Roman"/>
                <w:sz w:val="18"/>
                <w:szCs w:val="18"/>
              </w:rPr>
            </w:pPr>
            <w:r w:rsidRPr="0039128E">
              <w:rPr>
                <w:rFonts w:ascii="Times New Roman" w:hAnsi="Times New Roman" w:cs="Times New Roman"/>
                <w:sz w:val="18"/>
                <w:szCs w:val="18"/>
              </w:rPr>
              <w:t>Miejsce utworzenia refundowanego</w:t>
            </w:r>
          </w:p>
          <w:p w14:paraId="0F8E983B" w14:textId="77777777" w:rsidR="0039128E" w:rsidRPr="0039128E" w:rsidRDefault="0039128E" w:rsidP="003C2AF5">
            <w:pPr>
              <w:jc w:val="center"/>
              <w:rPr>
                <w:rFonts w:ascii="Times New Roman" w:hAnsi="Times New Roman" w:cs="Times New Roman"/>
                <w:sz w:val="18"/>
                <w:szCs w:val="18"/>
              </w:rPr>
            </w:pPr>
            <w:r w:rsidRPr="0039128E">
              <w:rPr>
                <w:rFonts w:ascii="Times New Roman" w:hAnsi="Times New Roman" w:cs="Times New Roman"/>
                <w:sz w:val="18"/>
                <w:szCs w:val="18"/>
              </w:rPr>
              <w:t>stanowiska pracy</w:t>
            </w:r>
          </w:p>
          <w:p w14:paraId="6C72BDF6" w14:textId="77777777" w:rsidR="0039128E" w:rsidRPr="0039128E" w:rsidRDefault="0039128E" w:rsidP="003C2AF5">
            <w:pPr>
              <w:jc w:val="center"/>
              <w:rPr>
                <w:rFonts w:ascii="Times New Roman" w:hAnsi="Times New Roman" w:cs="Times New Roman"/>
                <w:sz w:val="18"/>
                <w:szCs w:val="18"/>
                <w:u w:val="single"/>
              </w:rPr>
            </w:pPr>
          </w:p>
        </w:tc>
        <w:tc>
          <w:tcPr>
            <w:tcW w:w="5528" w:type="dxa"/>
          </w:tcPr>
          <w:p w14:paraId="08EE7EDB" w14:textId="77777777" w:rsidR="0039128E" w:rsidRPr="0039128E" w:rsidRDefault="0039128E" w:rsidP="000A540A">
            <w:pPr>
              <w:rPr>
                <w:rFonts w:ascii="Times New Roman" w:hAnsi="Times New Roman" w:cs="Times New Roman"/>
                <w:sz w:val="20"/>
                <w:szCs w:val="20"/>
              </w:rPr>
            </w:pPr>
          </w:p>
          <w:p w14:paraId="40854E08" w14:textId="77777777" w:rsidR="0039128E" w:rsidRPr="0039128E" w:rsidRDefault="0039128E" w:rsidP="000A540A">
            <w:pPr>
              <w:rPr>
                <w:rFonts w:ascii="Times New Roman" w:hAnsi="Times New Roman" w:cs="Times New Roman"/>
                <w:sz w:val="20"/>
                <w:szCs w:val="20"/>
              </w:rPr>
            </w:pPr>
            <w:r w:rsidRPr="0039128E">
              <w:rPr>
                <w:rFonts w:ascii="Times New Roman" w:hAnsi="Times New Roman" w:cs="Times New Roman"/>
                <w:sz w:val="20"/>
                <w:szCs w:val="20"/>
              </w:rPr>
              <w:t>1 pkt – Miasto Świętochłowice</w:t>
            </w:r>
          </w:p>
        </w:tc>
        <w:tc>
          <w:tcPr>
            <w:tcW w:w="1276" w:type="dxa"/>
            <w:gridSpan w:val="2"/>
            <w:vMerge w:val="restart"/>
          </w:tcPr>
          <w:p w14:paraId="550F64C4" w14:textId="77777777" w:rsidR="0039128E" w:rsidRPr="003C2AF5" w:rsidRDefault="0039128E" w:rsidP="000A540A">
            <w:pPr>
              <w:rPr>
                <w:rFonts w:ascii="Times New Roman" w:hAnsi="Times New Roman" w:cs="Times New Roman"/>
                <w:sz w:val="20"/>
                <w:szCs w:val="20"/>
              </w:rPr>
            </w:pPr>
          </w:p>
        </w:tc>
      </w:tr>
      <w:tr w:rsidR="0039128E" w14:paraId="76FA2111" w14:textId="77777777" w:rsidTr="003C2AF5">
        <w:trPr>
          <w:trHeight w:val="624"/>
        </w:trPr>
        <w:tc>
          <w:tcPr>
            <w:tcW w:w="2518" w:type="dxa"/>
            <w:vMerge/>
          </w:tcPr>
          <w:p w14:paraId="03BE42E4" w14:textId="77777777" w:rsidR="0039128E" w:rsidRPr="0039128E" w:rsidRDefault="0039128E" w:rsidP="003C2AF5">
            <w:pPr>
              <w:jc w:val="center"/>
              <w:rPr>
                <w:rFonts w:ascii="Times New Roman" w:hAnsi="Times New Roman" w:cs="Times New Roman"/>
                <w:sz w:val="18"/>
                <w:szCs w:val="18"/>
                <w:u w:val="single"/>
              </w:rPr>
            </w:pPr>
          </w:p>
        </w:tc>
        <w:tc>
          <w:tcPr>
            <w:tcW w:w="5528" w:type="dxa"/>
          </w:tcPr>
          <w:p w14:paraId="3518D6CE" w14:textId="77777777" w:rsidR="0039128E" w:rsidRPr="0039128E" w:rsidRDefault="0039128E" w:rsidP="000A540A">
            <w:pPr>
              <w:rPr>
                <w:rFonts w:ascii="Times New Roman" w:hAnsi="Times New Roman" w:cs="Times New Roman"/>
                <w:sz w:val="20"/>
                <w:szCs w:val="20"/>
              </w:rPr>
            </w:pPr>
          </w:p>
          <w:p w14:paraId="14F57C99" w14:textId="77777777" w:rsidR="0039128E" w:rsidRPr="0039128E" w:rsidRDefault="0039128E" w:rsidP="000A540A">
            <w:pPr>
              <w:rPr>
                <w:rFonts w:ascii="Times New Roman" w:hAnsi="Times New Roman" w:cs="Times New Roman"/>
                <w:sz w:val="20"/>
                <w:szCs w:val="20"/>
              </w:rPr>
            </w:pPr>
            <w:r w:rsidRPr="0039128E">
              <w:rPr>
                <w:rFonts w:ascii="Times New Roman" w:hAnsi="Times New Roman" w:cs="Times New Roman"/>
                <w:sz w:val="20"/>
                <w:szCs w:val="20"/>
              </w:rPr>
              <w:t>0 pkt - pozostałe</w:t>
            </w:r>
          </w:p>
        </w:tc>
        <w:tc>
          <w:tcPr>
            <w:tcW w:w="1276" w:type="dxa"/>
            <w:gridSpan w:val="2"/>
            <w:vMerge/>
          </w:tcPr>
          <w:p w14:paraId="28B9B24E" w14:textId="77777777" w:rsidR="0039128E" w:rsidRPr="003C2AF5" w:rsidRDefault="0039128E" w:rsidP="000A540A">
            <w:pPr>
              <w:rPr>
                <w:rFonts w:ascii="Times New Roman" w:hAnsi="Times New Roman" w:cs="Times New Roman"/>
                <w:sz w:val="20"/>
                <w:szCs w:val="20"/>
              </w:rPr>
            </w:pPr>
          </w:p>
        </w:tc>
      </w:tr>
      <w:tr w:rsidR="0039128E" w14:paraId="1A0CED3A" w14:textId="77777777" w:rsidTr="0039128E">
        <w:tc>
          <w:tcPr>
            <w:tcW w:w="8052" w:type="dxa"/>
            <w:gridSpan w:val="3"/>
          </w:tcPr>
          <w:p w14:paraId="74D374FF" w14:textId="77777777" w:rsidR="0039128E" w:rsidRDefault="0039128E" w:rsidP="000A540A">
            <w:pPr>
              <w:rPr>
                <w:rFonts w:ascii="Times New Roman" w:hAnsi="Times New Roman" w:cs="Times New Roman"/>
                <w:sz w:val="20"/>
                <w:szCs w:val="20"/>
              </w:rPr>
            </w:pPr>
          </w:p>
          <w:p w14:paraId="6F3C4329" w14:textId="77777777" w:rsidR="0039128E" w:rsidRPr="0039128E" w:rsidRDefault="0039128E" w:rsidP="0039128E">
            <w:pPr>
              <w:jc w:val="center"/>
              <w:rPr>
                <w:rFonts w:ascii="Times New Roman" w:hAnsi="Times New Roman" w:cs="Times New Roman"/>
                <w:b/>
                <w:sz w:val="20"/>
                <w:szCs w:val="20"/>
              </w:rPr>
            </w:pPr>
            <w:r w:rsidRPr="0039128E">
              <w:rPr>
                <w:rFonts w:ascii="Times New Roman" w:hAnsi="Times New Roman" w:cs="Times New Roman"/>
                <w:b/>
                <w:sz w:val="20"/>
                <w:szCs w:val="20"/>
              </w:rPr>
              <w:t>SUMA PUNKTÓW</w:t>
            </w:r>
          </w:p>
          <w:p w14:paraId="75E964B7" w14:textId="77777777" w:rsidR="0039128E" w:rsidRPr="003C2AF5" w:rsidRDefault="0039128E" w:rsidP="000A540A">
            <w:pPr>
              <w:rPr>
                <w:rFonts w:ascii="Times New Roman" w:hAnsi="Times New Roman" w:cs="Times New Roman"/>
                <w:sz w:val="20"/>
                <w:szCs w:val="20"/>
              </w:rPr>
            </w:pPr>
          </w:p>
        </w:tc>
        <w:tc>
          <w:tcPr>
            <w:tcW w:w="1270" w:type="dxa"/>
          </w:tcPr>
          <w:p w14:paraId="15C9C52E" w14:textId="77777777" w:rsidR="0039128E" w:rsidRDefault="0039128E">
            <w:pPr>
              <w:rPr>
                <w:rFonts w:ascii="Times New Roman" w:hAnsi="Times New Roman" w:cs="Times New Roman"/>
                <w:sz w:val="20"/>
                <w:szCs w:val="20"/>
              </w:rPr>
            </w:pPr>
          </w:p>
          <w:p w14:paraId="789E438F" w14:textId="77777777" w:rsidR="0039128E" w:rsidRDefault="0039128E">
            <w:pPr>
              <w:rPr>
                <w:rFonts w:ascii="Times New Roman" w:hAnsi="Times New Roman" w:cs="Times New Roman"/>
                <w:sz w:val="20"/>
                <w:szCs w:val="20"/>
              </w:rPr>
            </w:pPr>
          </w:p>
          <w:p w14:paraId="6A92BA96" w14:textId="77777777" w:rsidR="0039128E" w:rsidRPr="003C2AF5" w:rsidRDefault="0039128E" w:rsidP="0039128E">
            <w:pPr>
              <w:rPr>
                <w:rFonts w:ascii="Times New Roman" w:hAnsi="Times New Roman" w:cs="Times New Roman"/>
                <w:sz w:val="20"/>
                <w:szCs w:val="20"/>
              </w:rPr>
            </w:pPr>
          </w:p>
        </w:tc>
      </w:tr>
    </w:tbl>
    <w:p w14:paraId="7CF590A6" w14:textId="55F821F3" w:rsidR="00E670F1" w:rsidRDefault="00E670F1" w:rsidP="000A540A">
      <w:pPr>
        <w:rPr>
          <w:rFonts w:ascii="Times New Roman" w:hAnsi="Times New Roman" w:cs="Times New Roman"/>
          <w:sz w:val="24"/>
          <w:szCs w:val="24"/>
        </w:rPr>
      </w:pPr>
    </w:p>
    <w:p w14:paraId="2B3B3BA6" w14:textId="77777777" w:rsidR="00594E34" w:rsidRPr="000A540A" w:rsidRDefault="00594E34" w:rsidP="000A540A">
      <w:pPr>
        <w:rPr>
          <w:rFonts w:ascii="Times New Roman" w:hAnsi="Times New Roman" w:cs="Times New Roman"/>
          <w:sz w:val="24"/>
          <w:szCs w:val="24"/>
        </w:rPr>
      </w:pPr>
    </w:p>
    <w:p w14:paraId="73BB348D" w14:textId="77777777" w:rsidR="0039128E" w:rsidRPr="0039128E" w:rsidRDefault="000A540A" w:rsidP="0039128E">
      <w:pPr>
        <w:jc w:val="center"/>
        <w:rPr>
          <w:rFonts w:ascii="Times New Roman" w:hAnsi="Times New Roman" w:cs="Times New Roman"/>
          <w:b/>
          <w:sz w:val="24"/>
          <w:szCs w:val="24"/>
        </w:rPr>
      </w:pPr>
      <w:r w:rsidRPr="0039128E">
        <w:rPr>
          <w:rFonts w:ascii="Times New Roman" w:hAnsi="Times New Roman" w:cs="Times New Roman"/>
          <w:b/>
          <w:sz w:val="24"/>
          <w:szCs w:val="24"/>
        </w:rPr>
        <w:t>§ 9</w:t>
      </w:r>
    </w:p>
    <w:p w14:paraId="6FDBF5FD" w14:textId="77777777" w:rsidR="000A540A" w:rsidRPr="000A540A" w:rsidRDefault="000A540A" w:rsidP="000072F2">
      <w:pPr>
        <w:jc w:val="both"/>
        <w:rPr>
          <w:rFonts w:ascii="Times New Roman" w:hAnsi="Times New Roman" w:cs="Times New Roman"/>
          <w:sz w:val="24"/>
          <w:szCs w:val="24"/>
        </w:rPr>
      </w:pPr>
      <w:r w:rsidRPr="000A540A">
        <w:rPr>
          <w:rFonts w:ascii="Times New Roman" w:hAnsi="Times New Roman" w:cs="Times New Roman"/>
          <w:sz w:val="24"/>
          <w:szCs w:val="24"/>
        </w:rPr>
        <w:t>Wniosek może być uwzględniony jeżeli zostaną spełnione warunki</w:t>
      </w:r>
      <w:r w:rsidR="009C56DA">
        <w:rPr>
          <w:rFonts w:ascii="Times New Roman" w:hAnsi="Times New Roman" w:cs="Times New Roman"/>
          <w:sz w:val="24"/>
          <w:szCs w:val="24"/>
        </w:rPr>
        <w:t xml:space="preserve">, </w:t>
      </w:r>
      <w:r w:rsidRPr="000A540A">
        <w:rPr>
          <w:rFonts w:ascii="Times New Roman" w:hAnsi="Times New Roman" w:cs="Times New Roman"/>
          <w:sz w:val="24"/>
          <w:szCs w:val="24"/>
        </w:rPr>
        <w:t xml:space="preserve">o których mowa </w:t>
      </w:r>
      <w:r w:rsidR="000072F2">
        <w:rPr>
          <w:rFonts w:ascii="Times New Roman" w:hAnsi="Times New Roman" w:cs="Times New Roman"/>
          <w:sz w:val="24"/>
          <w:szCs w:val="24"/>
        </w:rPr>
        <w:br/>
      </w:r>
      <w:r w:rsidRPr="000A540A">
        <w:rPr>
          <w:rFonts w:ascii="Times New Roman" w:hAnsi="Times New Roman" w:cs="Times New Roman"/>
          <w:sz w:val="24"/>
          <w:szCs w:val="24"/>
        </w:rPr>
        <w:t xml:space="preserve">w § 3 rozporządzenia, o którym mowa w § 2 pkt 2 Regulaminu. </w:t>
      </w:r>
    </w:p>
    <w:p w14:paraId="6478D2FC"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0A42F2EE" w14:textId="77777777" w:rsidR="0039128E" w:rsidRPr="0039128E" w:rsidRDefault="000A540A" w:rsidP="0039128E">
      <w:pPr>
        <w:jc w:val="center"/>
        <w:rPr>
          <w:rFonts w:ascii="Times New Roman" w:hAnsi="Times New Roman" w:cs="Times New Roman"/>
          <w:b/>
          <w:sz w:val="24"/>
          <w:szCs w:val="24"/>
        </w:rPr>
      </w:pPr>
      <w:r w:rsidRPr="0039128E">
        <w:rPr>
          <w:rFonts w:ascii="Times New Roman" w:hAnsi="Times New Roman" w:cs="Times New Roman"/>
          <w:b/>
          <w:sz w:val="24"/>
          <w:szCs w:val="24"/>
        </w:rPr>
        <w:t>§ 10</w:t>
      </w:r>
    </w:p>
    <w:p w14:paraId="456E3EB8" w14:textId="77777777" w:rsidR="000A540A" w:rsidRPr="000A540A" w:rsidRDefault="004A7619" w:rsidP="000072F2">
      <w:pPr>
        <w:jc w:val="both"/>
        <w:rPr>
          <w:rFonts w:ascii="Times New Roman" w:hAnsi="Times New Roman" w:cs="Times New Roman"/>
          <w:sz w:val="24"/>
          <w:szCs w:val="24"/>
        </w:rPr>
      </w:pPr>
      <w:r w:rsidRPr="000A540A">
        <w:rPr>
          <w:rFonts w:ascii="Times New Roman" w:hAnsi="Times New Roman" w:cs="Times New Roman"/>
          <w:sz w:val="24"/>
          <w:szCs w:val="24"/>
        </w:rPr>
        <w:t xml:space="preserve">Pracownik </w:t>
      </w:r>
      <w:r>
        <w:rPr>
          <w:rFonts w:ascii="Times New Roman" w:hAnsi="Times New Roman" w:cs="Times New Roman"/>
          <w:sz w:val="24"/>
          <w:szCs w:val="24"/>
        </w:rPr>
        <w:t>Centrum Aktywizacji Zawodowej</w:t>
      </w:r>
      <w:r w:rsidRPr="000A540A">
        <w:rPr>
          <w:rFonts w:ascii="Times New Roman" w:hAnsi="Times New Roman" w:cs="Times New Roman"/>
          <w:sz w:val="24"/>
          <w:szCs w:val="24"/>
        </w:rPr>
        <w:t xml:space="preserve"> </w:t>
      </w:r>
      <w:r w:rsidR="000A540A" w:rsidRPr="000A540A">
        <w:rPr>
          <w:rFonts w:ascii="Times New Roman" w:hAnsi="Times New Roman" w:cs="Times New Roman"/>
          <w:sz w:val="24"/>
          <w:szCs w:val="24"/>
        </w:rPr>
        <w:t>sporządza opinię na temat do</w:t>
      </w:r>
      <w:r w:rsidR="003452BC">
        <w:rPr>
          <w:rFonts w:ascii="Times New Roman" w:hAnsi="Times New Roman" w:cs="Times New Roman"/>
          <w:sz w:val="24"/>
          <w:szCs w:val="24"/>
        </w:rPr>
        <w:t xml:space="preserve">tychczasowej współpracy z PUP </w:t>
      </w:r>
      <w:r w:rsidR="000072F2">
        <w:rPr>
          <w:rFonts w:ascii="Times New Roman" w:hAnsi="Times New Roman" w:cs="Times New Roman"/>
          <w:sz w:val="24"/>
          <w:szCs w:val="24"/>
        </w:rPr>
        <w:t xml:space="preserve">w </w:t>
      </w:r>
      <w:r w:rsidR="000A540A" w:rsidRPr="000A540A">
        <w:rPr>
          <w:rFonts w:ascii="Times New Roman" w:hAnsi="Times New Roman" w:cs="Times New Roman"/>
          <w:sz w:val="24"/>
          <w:szCs w:val="24"/>
        </w:rPr>
        <w:t>Świętochłowicach</w:t>
      </w:r>
      <w:r>
        <w:rPr>
          <w:rFonts w:ascii="Times New Roman" w:hAnsi="Times New Roman" w:cs="Times New Roman"/>
          <w:sz w:val="24"/>
          <w:szCs w:val="24"/>
        </w:rPr>
        <w:t xml:space="preserve"> </w:t>
      </w:r>
      <w:r w:rsidR="000A540A" w:rsidRPr="000A540A">
        <w:rPr>
          <w:rFonts w:ascii="Times New Roman" w:hAnsi="Times New Roman" w:cs="Times New Roman"/>
          <w:sz w:val="24"/>
          <w:szCs w:val="24"/>
        </w:rPr>
        <w:t>oraz podaje informację dotyczące ilości zarejestrowanych osób bezrobotnych o k</w:t>
      </w:r>
      <w:r w:rsidR="00E90BE2">
        <w:rPr>
          <w:rFonts w:ascii="Times New Roman" w:hAnsi="Times New Roman" w:cs="Times New Roman"/>
          <w:sz w:val="24"/>
          <w:szCs w:val="24"/>
        </w:rPr>
        <w:t>walifikacjach</w:t>
      </w:r>
      <w:r>
        <w:rPr>
          <w:rFonts w:ascii="Times New Roman" w:hAnsi="Times New Roman" w:cs="Times New Roman"/>
          <w:sz w:val="24"/>
          <w:szCs w:val="24"/>
        </w:rPr>
        <w:t xml:space="preserve"> </w:t>
      </w:r>
      <w:r w:rsidR="00E90BE2">
        <w:rPr>
          <w:rFonts w:ascii="Times New Roman" w:hAnsi="Times New Roman" w:cs="Times New Roman"/>
          <w:sz w:val="24"/>
          <w:szCs w:val="24"/>
        </w:rPr>
        <w:t xml:space="preserve">i </w:t>
      </w:r>
      <w:r w:rsidR="000A540A" w:rsidRPr="000A540A">
        <w:rPr>
          <w:rFonts w:ascii="Times New Roman" w:hAnsi="Times New Roman" w:cs="Times New Roman"/>
          <w:sz w:val="24"/>
          <w:szCs w:val="24"/>
        </w:rPr>
        <w:t xml:space="preserve">wymaganiach określonych </w:t>
      </w:r>
      <w:r>
        <w:rPr>
          <w:rFonts w:ascii="Times New Roman" w:hAnsi="Times New Roman" w:cs="Times New Roman"/>
          <w:sz w:val="24"/>
          <w:szCs w:val="24"/>
        </w:rPr>
        <w:t xml:space="preserve">                             </w:t>
      </w:r>
      <w:r w:rsidR="000A540A" w:rsidRPr="000A540A">
        <w:rPr>
          <w:rFonts w:ascii="Times New Roman" w:hAnsi="Times New Roman" w:cs="Times New Roman"/>
          <w:sz w:val="24"/>
          <w:szCs w:val="24"/>
        </w:rPr>
        <w:t xml:space="preserve">we wniosku. </w:t>
      </w:r>
    </w:p>
    <w:p w14:paraId="4EAD9A59" w14:textId="4559233A" w:rsidR="000072F2" w:rsidRDefault="000A540A" w:rsidP="000072F2">
      <w:pPr>
        <w:rPr>
          <w:rFonts w:ascii="Times New Roman" w:hAnsi="Times New Roman" w:cs="Times New Roman"/>
          <w:b/>
          <w:sz w:val="24"/>
          <w:szCs w:val="24"/>
        </w:rPr>
      </w:pPr>
      <w:r w:rsidRPr="000A540A">
        <w:rPr>
          <w:rFonts w:ascii="Times New Roman" w:hAnsi="Times New Roman" w:cs="Times New Roman"/>
          <w:sz w:val="24"/>
          <w:szCs w:val="24"/>
        </w:rPr>
        <w:t xml:space="preserve"> </w:t>
      </w:r>
    </w:p>
    <w:p w14:paraId="75071F3F" w14:textId="77777777" w:rsidR="0039128E" w:rsidRDefault="000A540A" w:rsidP="000072F2">
      <w:pPr>
        <w:jc w:val="center"/>
        <w:rPr>
          <w:rFonts w:ascii="Times New Roman" w:hAnsi="Times New Roman" w:cs="Times New Roman"/>
          <w:b/>
          <w:sz w:val="24"/>
          <w:szCs w:val="24"/>
        </w:rPr>
      </w:pPr>
      <w:r w:rsidRPr="0039128E">
        <w:rPr>
          <w:rFonts w:ascii="Times New Roman" w:hAnsi="Times New Roman" w:cs="Times New Roman"/>
          <w:b/>
          <w:sz w:val="24"/>
          <w:szCs w:val="24"/>
        </w:rPr>
        <w:t>Część II</w:t>
      </w:r>
    </w:p>
    <w:p w14:paraId="2D46A8B4" w14:textId="77777777" w:rsidR="000A540A" w:rsidRPr="0039128E" w:rsidRDefault="000A540A" w:rsidP="0039128E">
      <w:pPr>
        <w:jc w:val="center"/>
        <w:rPr>
          <w:rFonts w:ascii="Times New Roman" w:hAnsi="Times New Roman" w:cs="Times New Roman"/>
          <w:b/>
          <w:sz w:val="24"/>
          <w:szCs w:val="24"/>
        </w:rPr>
      </w:pPr>
      <w:r w:rsidRPr="0039128E">
        <w:rPr>
          <w:rFonts w:ascii="Times New Roman" w:hAnsi="Times New Roman" w:cs="Times New Roman"/>
          <w:b/>
          <w:sz w:val="24"/>
          <w:szCs w:val="24"/>
        </w:rPr>
        <w:t>Opinia Komisji</w:t>
      </w:r>
    </w:p>
    <w:p w14:paraId="0AC2BBC3"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6BA9EE6C" w14:textId="77777777" w:rsidR="0039128E" w:rsidRDefault="000A540A" w:rsidP="0039128E">
      <w:pPr>
        <w:jc w:val="center"/>
        <w:rPr>
          <w:rFonts w:ascii="Times New Roman" w:hAnsi="Times New Roman" w:cs="Times New Roman"/>
          <w:sz w:val="24"/>
          <w:szCs w:val="24"/>
        </w:rPr>
      </w:pPr>
      <w:r w:rsidRPr="0039128E">
        <w:rPr>
          <w:rFonts w:ascii="Times New Roman" w:hAnsi="Times New Roman" w:cs="Times New Roman"/>
          <w:b/>
          <w:sz w:val="24"/>
          <w:szCs w:val="24"/>
        </w:rPr>
        <w:t>§ 11</w:t>
      </w:r>
    </w:p>
    <w:p w14:paraId="712C831E" w14:textId="77777777" w:rsidR="00E90BE2" w:rsidRDefault="000A540A" w:rsidP="000072F2">
      <w:pPr>
        <w:jc w:val="both"/>
        <w:rPr>
          <w:rFonts w:ascii="Times New Roman" w:hAnsi="Times New Roman" w:cs="Times New Roman"/>
          <w:sz w:val="24"/>
          <w:szCs w:val="24"/>
        </w:rPr>
      </w:pPr>
      <w:r w:rsidRPr="000A540A">
        <w:rPr>
          <w:rFonts w:ascii="Times New Roman" w:hAnsi="Times New Roman" w:cs="Times New Roman"/>
          <w:sz w:val="24"/>
          <w:szCs w:val="24"/>
        </w:rPr>
        <w:t xml:space="preserve">1. Komisja jest </w:t>
      </w:r>
      <w:r w:rsidR="00E90BE2">
        <w:rPr>
          <w:rFonts w:ascii="Times New Roman" w:hAnsi="Times New Roman" w:cs="Times New Roman"/>
          <w:sz w:val="24"/>
          <w:szCs w:val="24"/>
        </w:rPr>
        <w:t>powołana</w:t>
      </w:r>
      <w:r w:rsidRPr="000A540A">
        <w:rPr>
          <w:rFonts w:ascii="Times New Roman" w:hAnsi="Times New Roman" w:cs="Times New Roman"/>
          <w:sz w:val="24"/>
          <w:szCs w:val="24"/>
        </w:rPr>
        <w:t xml:space="preserve"> przez Dyrektora Urzędu do wyrażania opinii co do wniosków </w:t>
      </w:r>
      <w:r w:rsidR="00D534A6">
        <w:rPr>
          <w:rFonts w:ascii="Times New Roman" w:hAnsi="Times New Roman" w:cs="Times New Roman"/>
          <w:sz w:val="24"/>
          <w:szCs w:val="24"/>
        </w:rPr>
        <w:br/>
      </w:r>
      <w:r w:rsidRPr="000A540A">
        <w:rPr>
          <w:rFonts w:ascii="Times New Roman" w:hAnsi="Times New Roman" w:cs="Times New Roman"/>
          <w:sz w:val="24"/>
          <w:szCs w:val="24"/>
        </w:rPr>
        <w:t>w sprawie refundacji kosztów wyposażenia l</w:t>
      </w:r>
      <w:r w:rsidR="00E90BE2">
        <w:rPr>
          <w:rFonts w:ascii="Times New Roman" w:hAnsi="Times New Roman" w:cs="Times New Roman"/>
          <w:sz w:val="24"/>
          <w:szCs w:val="24"/>
        </w:rPr>
        <w:t>ub doposażenia stanowiska pracy.</w:t>
      </w:r>
    </w:p>
    <w:p w14:paraId="53AF06AA" w14:textId="77777777" w:rsidR="0039128E" w:rsidRDefault="000A540A" w:rsidP="000072F2">
      <w:pPr>
        <w:jc w:val="both"/>
        <w:rPr>
          <w:rFonts w:ascii="Times New Roman" w:hAnsi="Times New Roman" w:cs="Times New Roman"/>
          <w:sz w:val="24"/>
          <w:szCs w:val="24"/>
        </w:rPr>
      </w:pPr>
      <w:r w:rsidRPr="000A540A">
        <w:rPr>
          <w:rFonts w:ascii="Times New Roman" w:hAnsi="Times New Roman" w:cs="Times New Roman"/>
          <w:sz w:val="24"/>
          <w:szCs w:val="24"/>
        </w:rPr>
        <w:t xml:space="preserve">2. Komisja składa się z </w:t>
      </w:r>
      <w:r w:rsidR="004A7619">
        <w:rPr>
          <w:rFonts w:ascii="Times New Roman" w:hAnsi="Times New Roman" w:cs="Times New Roman"/>
          <w:sz w:val="24"/>
          <w:szCs w:val="24"/>
        </w:rPr>
        <w:t>trzech</w:t>
      </w:r>
      <w:r w:rsidRPr="000A540A">
        <w:rPr>
          <w:rFonts w:ascii="Times New Roman" w:hAnsi="Times New Roman" w:cs="Times New Roman"/>
          <w:sz w:val="24"/>
          <w:szCs w:val="24"/>
        </w:rPr>
        <w:t xml:space="preserve"> członków powoływanych spośród pracowników Powiatowego Urzędu Pracy w Świętochłowicach.  </w:t>
      </w:r>
    </w:p>
    <w:p w14:paraId="7C9F8FD4" w14:textId="77777777" w:rsidR="0039128E" w:rsidRDefault="000A540A" w:rsidP="000072F2">
      <w:pPr>
        <w:jc w:val="both"/>
        <w:rPr>
          <w:rFonts w:ascii="Times New Roman" w:hAnsi="Times New Roman" w:cs="Times New Roman"/>
          <w:sz w:val="24"/>
          <w:szCs w:val="24"/>
        </w:rPr>
      </w:pPr>
      <w:r w:rsidRPr="000A540A">
        <w:rPr>
          <w:rFonts w:ascii="Times New Roman" w:hAnsi="Times New Roman" w:cs="Times New Roman"/>
          <w:sz w:val="24"/>
          <w:szCs w:val="24"/>
        </w:rPr>
        <w:t xml:space="preserve">3. Opinia Komisji może zostać poprzedzona wizytą monitorującą w miejscu utworzenia stanowiska pracy. Z wizyty monitorującej zostaje sporządzony protokół. </w:t>
      </w:r>
    </w:p>
    <w:p w14:paraId="7828DA3A" w14:textId="77777777" w:rsidR="003031AE" w:rsidRDefault="003031AE" w:rsidP="0039128E">
      <w:pPr>
        <w:jc w:val="center"/>
        <w:rPr>
          <w:rFonts w:ascii="Times New Roman" w:hAnsi="Times New Roman" w:cs="Times New Roman"/>
          <w:b/>
          <w:sz w:val="24"/>
          <w:szCs w:val="24"/>
        </w:rPr>
      </w:pPr>
    </w:p>
    <w:p w14:paraId="5248D21D" w14:textId="77777777" w:rsidR="0039128E" w:rsidRPr="0039128E" w:rsidRDefault="000A540A" w:rsidP="0039128E">
      <w:pPr>
        <w:jc w:val="center"/>
        <w:rPr>
          <w:rFonts w:ascii="Times New Roman" w:hAnsi="Times New Roman" w:cs="Times New Roman"/>
          <w:b/>
          <w:sz w:val="24"/>
          <w:szCs w:val="24"/>
        </w:rPr>
      </w:pPr>
      <w:r w:rsidRPr="0039128E">
        <w:rPr>
          <w:rFonts w:ascii="Times New Roman" w:hAnsi="Times New Roman" w:cs="Times New Roman"/>
          <w:b/>
          <w:sz w:val="24"/>
          <w:szCs w:val="24"/>
        </w:rPr>
        <w:t>§ 12</w:t>
      </w:r>
    </w:p>
    <w:p w14:paraId="28E1D997" w14:textId="77777777" w:rsidR="0057121D" w:rsidRPr="0057121D" w:rsidRDefault="0057121D" w:rsidP="0057121D">
      <w:pPr>
        <w:spacing w:line="360" w:lineRule="auto"/>
        <w:jc w:val="both"/>
        <w:rPr>
          <w:rFonts w:ascii="Times New Roman" w:eastAsiaTheme="minorEastAsia" w:hAnsi="Times New Roman" w:cs="Times New Roman"/>
          <w:sz w:val="24"/>
          <w:szCs w:val="24"/>
          <w:lang w:eastAsia="pl-PL"/>
        </w:rPr>
      </w:pPr>
      <w:r w:rsidRPr="0057121D">
        <w:rPr>
          <w:rFonts w:ascii="Times New Roman" w:eastAsiaTheme="minorEastAsia" w:hAnsi="Times New Roman" w:cs="Times New Roman"/>
          <w:sz w:val="24"/>
          <w:szCs w:val="24"/>
          <w:lang w:eastAsia="pl-PL"/>
        </w:rPr>
        <w:t xml:space="preserve">1. Opinia Komisji polega na dokonaniu indywidualnej oceny wniosku przez każdego członka Komisji, a następne wyrażeniu tej oceny poprzez przyznanie bądź nieprzyznanie punktów. </w:t>
      </w:r>
    </w:p>
    <w:p w14:paraId="7B6535C4" w14:textId="77777777" w:rsidR="0057121D" w:rsidRPr="0057121D" w:rsidRDefault="0057121D" w:rsidP="0057121D">
      <w:pPr>
        <w:spacing w:line="360" w:lineRule="auto"/>
        <w:jc w:val="both"/>
        <w:rPr>
          <w:rFonts w:ascii="Times New Roman" w:eastAsiaTheme="minorEastAsia" w:hAnsi="Times New Roman" w:cs="Times New Roman"/>
          <w:sz w:val="24"/>
          <w:szCs w:val="24"/>
          <w:lang w:eastAsia="pl-PL"/>
        </w:rPr>
      </w:pPr>
      <w:r w:rsidRPr="0057121D">
        <w:rPr>
          <w:rFonts w:ascii="Times New Roman" w:eastAsiaTheme="minorEastAsia" w:hAnsi="Times New Roman" w:cs="Times New Roman"/>
          <w:sz w:val="24"/>
          <w:szCs w:val="24"/>
          <w:lang w:eastAsia="pl-PL"/>
        </w:rPr>
        <w:lastRenderedPageBreak/>
        <w:t>2. Punkty przyznawane są w skali od 1 do 10.</w:t>
      </w:r>
    </w:p>
    <w:p w14:paraId="74CC9E14" w14:textId="392CDB75" w:rsidR="0057121D" w:rsidRPr="0057121D" w:rsidRDefault="0057121D" w:rsidP="0057121D">
      <w:pPr>
        <w:spacing w:line="360" w:lineRule="auto"/>
        <w:jc w:val="both"/>
        <w:rPr>
          <w:rFonts w:ascii="Times New Roman" w:eastAsiaTheme="minorEastAsia" w:hAnsi="Times New Roman" w:cs="Times New Roman"/>
          <w:sz w:val="24"/>
          <w:szCs w:val="24"/>
          <w:lang w:eastAsia="pl-PL"/>
        </w:rPr>
      </w:pPr>
      <w:r w:rsidRPr="0057121D">
        <w:rPr>
          <w:rFonts w:ascii="Times New Roman" w:eastAsiaTheme="minorEastAsia" w:hAnsi="Times New Roman" w:cs="Times New Roman"/>
          <w:sz w:val="24"/>
          <w:szCs w:val="24"/>
          <w:lang w:eastAsia="pl-PL"/>
        </w:rPr>
        <w:t xml:space="preserve">3. Opinia Komisji poprzedzona może być wysłuchaniem wnioskodawcy. </w:t>
      </w:r>
    </w:p>
    <w:p w14:paraId="68D96B76" w14:textId="77777777" w:rsidR="0057121D" w:rsidRPr="0057121D" w:rsidRDefault="0057121D" w:rsidP="0057121D">
      <w:pPr>
        <w:spacing w:line="360" w:lineRule="auto"/>
        <w:jc w:val="both"/>
        <w:rPr>
          <w:rFonts w:ascii="Times New Roman" w:eastAsiaTheme="minorEastAsia" w:hAnsi="Times New Roman" w:cs="Times New Roman"/>
          <w:sz w:val="24"/>
          <w:szCs w:val="24"/>
          <w:lang w:eastAsia="pl-PL"/>
        </w:rPr>
      </w:pPr>
      <w:r w:rsidRPr="0057121D">
        <w:rPr>
          <w:rFonts w:ascii="Times New Roman" w:eastAsiaTheme="minorEastAsia" w:hAnsi="Times New Roman" w:cs="Times New Roman"/>
          <w:sz w:val="24"/>
          <w:szCs w:val="24"/>
          <w:lang w:eastAsia="pl-PL"/>
        </w:rPr>
        <w:t>4. Wyniki pracy Komisji są stwierdzane w protokole, który następnie zostaje przedstawiony Dyrektorowi Urzędu.</w:t>
      </w:r>
    </w:p>
    <w:p w14:paraId="77FC73FE" w14:textId="77777777" w:rsidR="0057121D" w:rsidRPr="0057121D" w:rsidRDefault="0057121D" w:rsidP="0057121D">
      <w:pPr>
        <w:spacing w:line="360" w:lineRule="auto"/>
        <w:jc w:val="both"/>
        <w:rPr>
          <w:rFonts w:ascii="Times New Roman" w:eastAsiaTheme="minorEastAsia" w:hAnsi="Times New Roman" w:cs="Times New Roman"/>
          <w:sz w:val="24"/>
          <w:szCs w:val="24"/>
          <w:lang w:eastAsia="pl-PL"/>
        </w:rPr>
      </w:pPr>
      <w:r w:rsidRPr="0057121D">
        <w:rPr>
          <w:rFonts w:ascii="Times New Roman" w:eastAsiaTheme="minorEastAsia" w:hAnsi="Times New Roman" w:cs="Times New Roman"/>
          <w:sz w:val="24"/>
          <w:szCs w:val="24"/>
          <w:lang w:eastAsia="pl-PL"/>
        </w:rPr>
        <w:t xml:space="preserve">5. Komisja w przedstawionym protokole może wskazać wydatki, które są nieracjonalne.  </w:t>
      </w:r>
    </w:p>
    <w:p w14:paraId="2AFAC738" w14:textId="77777777" w:rsidR="0057121D" w:rsidRPr="0057121D" w:rsidRDefault="0057121D" w:rsidP="0057121D">
      <w:pPr>
        <w:spacing w:line="360" w:lineRule="auto"/>
        <w:jc w:val="both"/>
        <w:rPr>
          <w:rFonts w:ascii="Times New Roman" w:eastAsiaTheme="minorEastAsia" w:hAnsi="Times New Roman" w:cs="Times New Roman"/>
          <w:sz w:val="24"/>
          <w:szCs w:val="24"/>
          <w:lang w:eastAsia="pl-PL"/>
        </w:rPr>
      </w:pPr>
      <w:r w:rsidRPr="0057121D">
        <w:rPr>
          <w:rFonts w:ascii="Times New Roman" w:eastAsiaTheme="minorEastAsia" w:hAnsi="Times New Roman" w:cs="Times New Roman"/>
          <w:sz w:val="24"/>
          <w:szCs w:val="24"/>
          <w:lang w:eastAsia="pl-PL"/>
        </w:rPr>
        <w:t xml:space="preserve">6. Opinia Komisji nie jest wiążąca.  </w:t>
      </w:r>
    </w:p>
    <w:p w14:paraId="76008D97" w14:textId="1A6C1704" w:rsidR="00C84B2B" w:rsidRDefault="00C84B2B" w:rsidP="00594E34">
      <w:pPr>
        <w:rPr>
          <w:rFonts w:ascii="Times New Roman" w:hAnsi="Times New Roman" w:cs="Times New Roman"/>
          <w:b/>
          <w:sz w:val="24"/>
          <w:szCs w:val="24"/>
        </w:rPr>
      </w:pPr>
      <w:r>
        <w:rPr>
          <w:rFonts w:ascii="Times New Roman" w:hAnsi="Times New Roman" w:cs="Times New Roman"/>
          <w:sz w:val="24"/>
          <w:szCs w:val="24"/>
        </w:rPr>
        <w:t xml:space="preserve"> </w:t>
      </w:r>
    </w:p>
    <w:p w14:paraId="0E44C096" w14:textId="77777777" w:rsidR="0039128E" w:rsidRDefault="000A540A" w:rsidP="00C84B2B">
      <w:pPr>
        <w:jc w:val="center"/>
        <w:rPr>
          <w:rFonts w:ascii="Times New Roman" w:hAnsi="Times New Roman" w:cs="Times New Roman"/>
          <w:b/>
          <w:sz w:val="24"/>
          <w:szCs w:val="24"/>
        </w:rPr>
      </w:pPr>
      <w:r w:rsidRPr="0039128E">
        <w:rPr>
          <w:rFonts w:ascii="Times New Roman" w:hAnsi="Times New Roman" w:cs="Times New Roman"/>
          <w:b/>
          <w:sz w:val="24"/>
          <w:szCs w:val="24"/>
        </w:rPr>
        <w:t>Część III</w:t>
      </w:r>
    </w:p>
    <w:p w14:paraId="7E9CEF2A" w14:textId="77777777" w:rsidR="000A540A" w:rsidRPr="0039128E" w:rsidRDefault="000A540A" w:rsidP="00C84B2B">
      <w:pPr>
        <w:jc w:val="center"/>
        <w:rPr>
          <w:rFonts w:ascii="Times New Roman" w:hAnsi="Times New Roman" w:cs="Times New Roman"/>
          <w:b/>
          <w:sz w:val="24"/>
          <w:szCs w:val="24"/>
        </w:rPr>
      </w:pPr>
      <w:r w:rsidRPr="0039128E">
        <w:rPr>
          <w:rFonts w:ascii="Times New Roman" w:hAnsi="Times New Roman" w:cs="Times New Roman"/>
          <w:b/>
          <w:sz w:val="24"/>
          <w:szCs w:val="24"/>
        </w:rPr>
        <w:t>Decyzja Dyrektora</w:t>
      </w:r>
    </w:p>
    <w:p w14:paraId="659012B2" w14:textId="77777777" w:rsidR="000A540A" w:rsidRPr="000A540A" w:rsidRDefault="000A540A" w:rsidP="00C84B2B">
      <w:pPr>
        <w:jc w:val="center"/>
        <w:rPr>
          <w:rFonts w:ascii="Times New Roman" w:hAnsi="Times New Roman" w:cs="Times New Roman"/>
          <w:sz w:val="24"/>
          <w:szCs w:val="24"/>
        </w:rPr>
      </w:pPr>
    </w:p>
    <w:p w14:paraId="632A1AFE" w14:textId="77777777" w:rsidR="0039128E" w:rsidRDefault="000A540A" w:rsidP="00C84B2B">
      <w:pPr>
        <w:jc w:val="center"/>
        <w:rPr>
          <w:rFonts w:ascii="Times New Roman" w:hAnsi="Times New Roman" w:cs="Times New Roman"/>
          <w:b/>
          <w:sz w:val="24"/>
          <w:szCs w:val="24"/>
        </w:rPr>
      </w:pPr>
      <w:r w:rsidRPr="0039128E">
        <w:rPr>
          <w:rFonts w:ascii="Times New Roman" w:hAnsi="Times New Roman" w:cs="Times New Roman"/>
          <w:b/>
          <w:sz w:val="24"/>
          <w:szCs w:val="24"/>
        </w:rPr>
        <w:t>§ 13</w:t>
      </w:r>
    </w:p>
    <w:p w14:paraId="615A646E" w14:textId="788A557C" w:rsidR="0039128E"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1. O przyznaniu bądź odmowie przyznania refundacji decyduje Dyrektor Urzędu. </w:t>
      </w:r>
    </w:p>
    <w:p w14:paraId="63CBA7DA" w14:textId="77777777" w:rsidR="0039128E"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2. Dyrektor podejmując decyzję bierze pod uwagę: </w:t>
      </w:r>
    </w:p>
    <w:p w14:paraId="16F33283" w14:textId="77777777" w:rsidR="0039128E"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1) informacje zawarte we wniosku, </w:t>
      </w:r>
    </w:p>
    <w:p w14:paraId="0AE576AD" w14:textId="77777777" w:rsidR="0039128E"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2) opinię, o której mowa w § 10 Regulaminu,</w:t>
      </w:r>
    </w:p>
    <w:p w14:paraId="20068F56" w14:textId="77777777" w:rsidR="0039128E" w:rsidRDefault="000A540A" w:rsidP="00FD34FD">
      <w:pPr>
        <w:jc w:val="both"/>
        <w:rPr>
          <w:rFonts w:ascii="Times New Roman" w:hAnsi="Times New Roman" w:cs="Times New Roman"/>
          <w:sz w:val="24"/>
          <w:szCs w:val="24"/>
        </w:rPr>
      </w:pPr>
      <w:r w:rsidRPr="000A540A">
        <w:rPr>
          <w:rFonts w:ascii="Times New Roman" w:hAnsi="Times New Roman" w:cs="Times New Roman"/>
          <w:sz w:val="24"/>
          <w:szCs w:val="24"/>
        </w:rPr>
        <w:t xml:space="preserve">3) opinie, o której mowa w § 12 Regulaminu.  </w:t>
      </w:r>
    </w:p>
    <w:p w14:paraId="36B58A78" w14:textId="77777777" w:rsidR="0039128E"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 </w:t>
      </w:r>
      <w:r w:rsidR="00FD34FD">
        <w:rPr>
          <w:rFonts w:ascii="Times New Roman" w:hAnsi="Times New Roman" w:cs="Times New Roman"/>
          <w:sz w:val="24"/>
          <w:szCs w:val="24"/>
        </w:rPr>
        <w:t>3</w:t>
      </w:r>
      <w:r w:rsidRPr="000A540A">
        <w:rPr>
          <w:rFonts w:ascii="Times New Roman" w:hAnsi="Times New Roman" w:cs="Times New Roman"/>
          <w:sz w:val="24"/>
          <w:szCs w:val="24"/>
        </w:rPr>
        <w:t>. Dyrektor podejmując decyzję w sprawie dofinansowania bierze p</w:t>
      </w:r>
      <w:r w:rsidR="00C84B2B">
        <w:rPr>
          <w:rFonts w:ascii="Times New Roman" w:hAnsi="Times New Roman" w:cs="Times New Roman"/>
          <w:sz w:val="24"/>
          <w:szCs w:val="24"/>
        </w:rPr>
        <w:t xml:space="preserve">od uwagę liczbę uzyskanych </w:t>
      </w:r>
      <w:r w:rsidRPr="000A540A">
        <w:rPr>
          <w:rFonts w:ascii="Times New Roman" w:hAnsi="Times New Roman" w:cs="Times New Roman"/>
          <w:sz w:val="24"/>
          <w:szCs w:val="24"/>
        </w:rPr>
        <w:t>punktów, przyznając dofinansowanie w sytuacji, gdy liczba uzy</w:t>
      </w:r>
      <w:r w:rsidR="00C84B2B">
        <w:rPr>
          <w:rFonts w:ascii="Times New Roman" w:hAnsi="Times New Roman" w:cs="Times New Roman"/>
          <w:sz w:val="24"/>
          <w:szCs w:val="24"/>
        </w:rPr>
        <w:t xml:space="preserve">skanych punktów przewyższa </w:t>
      </w:r>
      <w:r w:rsidRPr="000A540A">
        <w:rPr>
          <w:rFonts w:ascii="Times New Roman" w:hAnsi="Times New Roman" w:cs="Times New Roman"/>
          <w:sz w:val="24"/>
          <w:szCs w:val="24"/>
        </w:rPr>
        <w:t xml:space="preserve">lub jest równa 50% punktów maksymalnie możliwych do uzyskania. </w:t>
      </w:r>
    </w:p>
    <w:p w14:paraId="6D8DE838" w14:textId="77777777" w:rsidR="00C84B2B" w:rsidRDefault="00FD34FD" w:rsidP="00C84B2B">
      <w:pPr>
        <w:jc w:val="both"/>
        <w:rPr>
          <w:rFonts w:ascii="Times New Roman" w:hAnsi="Times New Roman" w:cs="Times New Roman"/>
          <w:sz w:val="24"/>
          <w:szCs w:val="24"/>
        </w:rPr>
      </w:pPr>
      <w:r>
        <w:rPr>
          <w:rFonts w:ascii="Times New Roman" w:hAnsi="Times New Roman" w:cs="Times New Roman"/>
          <w:sz w:val="24"/>
          <w:szCs w:val="24"/>
        </w:rPr>
        <w:t>4</w:t>
      </w:r>
      <w:r w:rsidR="000A540A" w:rsidRPr="000A540A">
        <w:rPr>
          <w:rFonts w:ascii="Times New Roman" w:hAnsi="Times New Roman" w:cs="Times New Roman"/>
          <w:sz w:val="24"/>
          <w:szCs w:val="24"/>
        </w:rPr>
        <w:t>. W wyjątkowych przypadkach dofinansowanie może zostać prz</w:t>
      </w:r>
      <w:r w:rsidR="00C84B2B">
        <w:rPr>
          <w:rFonts w:ascii="Times New Roman" w:hAnsi="Times New Roman" w:cs="Times New Roman"/>
          <w:sz w:val="24"/>
          <w:szCs w:val="24"/>
        </w:rPr>
        <w:t xml:space="preserve">yznane Wnioskodawcy, który </w:t>
      </w:r>
      <w:r w:rsidR="000A540A" w:rsidRPr="000A540A">
        <w:rPr>
          <w:rFonts w:ascii="Times New Roman" w:hAnsi="Times New Roman" w:cs="Times New Roman"/>
          <w:sz w:val="24"/>
          <w:szCs w:val="24"/>
        </w:rPr>
        <w:t xml:space="preserve">nie osiągnął wymaganej liczby punktów. </w:t>
      </w:r>
    </w:p>
    <w:p w14:paraId="7812A93F" w14:textId="77777777" w:rsidR="000A540A" w:rsidRPr="000A540A" w:rsidRDefault="00FD34FD" w:rsidP="00C84B2B">
      <w:pPr>
        <w:jc w:val="both"/>
        <w:rPr>
          <w:rFonts w:ascii="Times New Roman" w:hAnsi="Times New Roman" w:cs="Times New Roman"/>
          <w:sz w:val="24"/>
          <w:szCs w:val="24"/>
        </w:rPr>
      </w:pPr>
      <w:r>
        <w:rPr>
          <w:rFonts w:ascii="Times New Roman" w:hAnsi="Times New Roman" w:cs="Times New Roman"/>
          <w:sz w:val="24"/>
          <w:szCs w:val="24"/>
        </w:rPr>
        <w:t>5</w:t>
      </w:r>
      <w:r w:rsidR="00D534A6">
        <w:rPr>
          <w:rFonts w:ascii="Times New Roman" w:hAnsi="Times New Roman" w:cs="Times New Roman"/>
          <w:sz w:val="24"/>
          <w:szCs w:val="24"/>
        </w:rPr>
        <w:t xml:space="preserve">. </w:t>
      </w:r>
      <w:r w:rsidR="00C84B2B">
        <w:rPr>
          <w:rFonts w:ascii="Times New Roman" w:hAnsi="Times New Roman" w:cs="Times New Roman"/>
          <w:sz w:val="24"/>
          <w:szCs w:val="24"/>
        </w:rPr>
        <w:t xml:space="preserve">W </w:t>
      </w:r>
      <w:r w:rsidR="000A540A" w:rsidRPr="000A540A">
        <w:rPr>
          <w:rFonts w:ascii="Times New Roman" w:hAnsi="Times New Roman" w:cs="Times New Roman"/>
          <w:sz w:val="24"/>
          <w:szCs w:val="24"/>
        </w:rPr>
        <w:t>wyjątkowych przypadkach Dyrektor może nie przyznać dof</w:t>
      </w:r>
      <w:r w:rsidR="00C84B2B">
        <w:rPr>
          <w:rFonts w:ascii="Times New Roman" w:hAnsi="Times New Roman" w:cs="Times New Roman"/>
          <w:sz w:val="24"/>
          <w:szCs w:val="24"/>
        </w:rPr>
        <w:t xml:space="preserve">inansowania Wnioskodawcy, </w:t>
      </w:r>
      <w:r w:rsidR="000A540A" w:rsidRPr="000A540A">
        <w:rPr>
          <w:rFonts w:ascii="Times New Roman" w:hAnsi="Times New Roman" w:cs="Times New Roman"/>
          <w:sz w:val="24"/>
          <w:szCs w:val="24"/>
        </w:rPr>
        <w:t xml:space="preserve">który osiągnął wymaganą liczbę punktów. </w:t>
      </w:r>
    </w:p>
    <w:p w14:paraId="7EF3CE4B" w14:textId="77777777" w:rsidR="00D70C31" w:rsidRDefault="00D70C31" w:rsidP="0015309A">
      <w:pPr>
        <w:jc w:val="center"/>
        <w:rPr>
          <w:rFonts w:ascii="Times New Roman" w:hAnsi="Times New Roman" w:cs="Times New Roman"/>
          <w:b/>
          <w:sz w:val="24"/>
          <w:szCs w:val="24"/>
        </w:rPr>
      </w:pPr>
    </w:p>
    <w:p w14:paraId="6A3E0F8D" w14:textId="77777777" w:rsidR="00D70C31" w:rsidRDefault="00D70C31" w:rsidP="0015309A">
      <w:pPr>
        <w:jc w:val="center"/>
        <w:rPr>
          <w:rFonts w:ascii="Times New Roman" w:hAnsi="Times New Roman" w:cs="Times New Roman"/>
          <w:b/>
          <w:sz w:val="24"/>
          <w:szCs w:val="24"/>
        </w:rPr>
      </w:pPr>
    </w:p>
    <w:p w14:paraId="50D16279" w14:textId="77777777" w:rsidR="00205773" w:rsidRDefault="00205773" w:rsidP="0015309A">
      <w:pPr>
        <w:jc w:val="center"/>
        <w:rPr>
          <w:rFonts w:ascii="Times New Roman" w:hAnsi="Times New Roman" w:cs="Times New Roman"/>
          <w:b/>
          <w:sz w:val="24"/>
          <w:szCs w:val="24"/>
        </w:rPr>
      </w:pPr>
    </w:p>
    <w:p w14:paraId="356610AE" w14:textId="77777777" w:rsidR="00205773" w:rsidRDefault="00205773" w:rsidP="0015309A">
      <w:pPr>
        <w:jc w:val="center"/>
        <w:rPr>
          <w:rFonts w:ascii="Times New Roman" w:hAnsi="Times New Roman" w:cs="Times New Roman"/>
          <w:b/>
          <w:sz w:val="24"/>
          <w:szCs w:val="24"/>
        </w:rPr>
      </w:pPr>
    </w:p>
    <w:p w14:paraId="7595B5ED" w14:textId="77777777" w:rsidR="00205773" w:rsidRDefault="00205773" w:rsidP="0015309A">
      <w:pPr>
        <w:jc w:val="center"/>
        <w:rPr>
          <w:rFonts w:ascii="Times New Roman" w:hAnsi="Times New Roman" w:cs="Times New Roman"/>
          <w:b/>
          <w:sz w:val="24"/>
          <w:szCs w:val="24"/>
        </w:rPr>
      </w:pPr>
    </w:p>
    <w:p w14:paraId="69E77B3F" w14:textId="77777777" w:rsidR="0039128E" w:rsidRPr="0015309A" w:rsidRDefault="000A540A" w:rsidP="0015309A">
      <w:pPr>
        <w:jc w:val="center"/>
        <w:rPr>
          <w:rFonts w:ascii="Times New Roman" w:hAnsi="Times New Roman" w:cs="Times New Roman"/>
          <w:sz w:val="24"/>
          <w:szCs w:val="24"/>
        </w:rPr>
      </w:pPr>
      <w:r w:rsidRPr="0039128E">
        <w:rPr>
          <w:rFonts w:ascii="Times New Roman" w:hAnsi="Times New Roman" w:cs="Times New Roman"/>
          <w:b/>
          <w:sz w:val="24"/>
          <w:szCs w:val="24"/>
        </w:rPr>
        <w:lastRenderedPageBreak/>
        <w:t>Część IV</w:t>
      </w:r>
    </w:p>
    <w:p w14:paraId="707016B8" w14:textId="77777777" w:rsidR="000A540A" w:rsidRPr="0039128E" w:rsidRDefault="000A540A" w:rsidP="0039128E">
      <w:pPr>
        <w:jc w:val="center"/>
        <w:rPr>
          <w:rFonts w:ascii="Times New Roman" w:hAnsi="Times New Roman" w:cs="Times New Roman"/>
          <w:b/>
          <w:sz w:val="24"/>
          <w:szCs w:val="24"/>
        </w:rPr>
      </w:pPr>
      <w:r w:rsidRPr="0039128E">
        <w:rPr>
          <w:rFonts w:ascii="Times New Roman" w:hAnsi="Times New Roman" w:cs="Times New Roman"/>
          <w:b/>
          <w:sz w:val="24"/>
          <w:szCs w:val="24"/>
        </w:rPr>
        <w:t xml:space="preserve"> Informacja i umowa</w:t>
      </w:r>
    </w:p>
    <w:p w14:paraId="17249432"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715605AC" w14:textId="77777777" w:rsidR="0039128E" w:rsidRDefault="000A540A" w:rsidP="0039128E">
      <w:pPr>
        <w:jc w:val="center"/>
        <w:rPr>
          <w:rFonts w:ascii="Times New Roman" w:hAnsi="Times New Roman" w:cs="Times New Roman"/>
          <w:b/>
          <w:sz w:val="24"/>
          <w:szCs w:val="24"/>
        </w:rPr>
      </w:pPr>
      <w:r w:rsidRPr="0039128E">
        <w:rPr>
          <w:rFonts w:ascii="Times New Roman" w:hAnsi="Times New Roman" w:cs="Times New Roman"/>
          <w:b/>
          <w:sz w:val="24"/>
          <w:szCs w:val="24"/>
        </w:rPr>
        <w:t>§ 14</w:t>
      </w:r>
    </w:p>
    <w:p w14:paraId="42D988E1" w14:textId="77777777" w:rsidR="006734C5" w:rsidRPr="0039128E" w:rsidRDefault="006734C5" w:rsidP="006734C5">
      <w:pPr>
        <w:jc w:val="both"/>
        <w:rPr>
          <w:rFonts w:ascii="Times New Roman" w:hAnsi="Times New Roman" w:cs="Times New Roman"/>
          <w:b/>
          <w:sz w:val="24"/>
          <w:szCs w:val="24"/>
        </w:rPr>
      </w:pPr>
    </w:p>
    <w:p w14:paraId="0C248A94" w14:textId="2D6FA782" w:rsidR="007429B6" w:rsidRPr="006734C5" w:rsidRDefault="006734C5" w:rsidP="006734C5">
      <w:pPr>
        <w:ind w:left="-76"/>
        <w:jc w:val="both"/>
        <w:rPr>
          <w:rFonts w:ascii="Times New Roman" w:hAnsi="Times New Roman" w:cs="Times New Roman"/>
          <w:sz w:val="24"/>
          <w:szCs w:val="24"/>
        </w:rPr>
      </w:pPr>
      <w:r>
        <w:rPr>
          <w:rFonts w:ascii="Times New Roman" w:hAnsi="Times New Roman" w:cs="Times New Roman"/>
          <w:sz w:val="24"/>
          <w:szCs w:val="24"/>
        </w:rPr>
        <w:t xml:space="preserve">1. </w:t>
      </w:r>
      <w:r w:rsidR="007429B6" w:rsidRPr="006734C5">
        <w:rPr>
          <w:rFonts w:ascii="Times New Roman" w:hAnsi="Times New Roman" w:cs="Times New Roman"/>
          <w:sz w:val="24"/>
          <w:szCs w:val="24"/>
        </w:rPr>
        <w:t>O uwzględnieniu lub odmowie uwzględnienia wniosku o refundację kosztów wyposażenia</w:t>
      </w:r>
      <w:r w:rsidRPr="006734C5">
        <w:rPr>
          <w:rFonts w:ascii="Times New Roman" w:hAnsi="Times New Roman" w:cs="Times New Roman"/>
          <w:sz w:val="24"/>
          <w:szCs w:val="24"/>
        </w:rPr>
        <w:t xml:space="preserve"> </w:t>
      </w:r>
      <w:r w:rsidR="007429B6" w:rsidRPr="006734C5">
        <w:rPr>
          <w:rFonts w:ascii="Times New Roman" w:hAnsi="Times New Roman" w:cs="Times New Roman"/>
          <w:sz w:val="24"/>
          <w:szCs w:val="24"/>
        </w:rPr>
        <w:t>lub doposażenia stanowiska pracy dla skierowanego bezrobotnego Dyrektor Urzędu powiadamia Wnioskodawcę, w formie pisemnej, w terminie 30 dni od dnia złożenia kompletnego wniosku.  W przypadku nieuwzględnienia wniosku Dyrektor Urzędu podaje przyczynę odmowy.</w:t>
      </w:r>
    </w:p>
    <w:p w14:paraId="70E5033D" w14:textId="515EFA78" w:rsidR="007429B6" w:rsidRPr="006734C5" w:rsidRDefault="006734C5" w:rsidP="006734C5">
      <w:pPr>
        <w:jc w:val="both"/>
        <w:rPr>
          <w:rFonts w:ascii="Times New Roman" w:hAnsi="Times New Roman" w:cs="Times New Roman"/>
          <w:sz w:val="24"/>
          <w:szCs w:val="24"/>
        </w:rPr>
      </w:pPr>
      <w:r>
        <w:rPr>
          <w:rFonts w:ascii="Times New Roman" w:hAnsi="Times New Roman" w:cs="Times New Roman"/>
          <w:sz w:val="24"/>
          <w:szCs w:val="24"/>
        </w:rPr>
        <w:t xml:space="preserve">2. </w:t>
      </w:r>
      <w:r w:rsidR="007429B6" w:rsidRPr="006734C5">
        <w:rPr>
          <w:rFonts w:ascii="Times New Roman" w:hAnsi="Times New Roman" w:cs="Times New Roman"/>
          <w:sz w:val="24"/>
          <w:szCs w:val="24"/>
        </w:rPr>
        <w:t>W przypadku przyznania refundacji zostaje podpisana umowa.</w:t>
      </w:r>
    </w:p>
    <w:p w14:paraId="1CBA3333" w14:textId="156F7140" w:rsidR="007429B6" w:rsidRDefault="006734C5" w:rsidP="006734C5">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7429B6" w:rsidRPr="00526788">
        <w:rPr>
          <w:rFonts w:ascii="Times New Roman" w:hAnsi="Times New Roman" w:cs="Times New Roman"/>
          <w:sz w:val="24"/>
          <w:szCs w:val="24"/>
        </w:rPr>
        <w:t>Umowa o refundację zawiera w szczególności zobowiązanie podmiotu, przedszkola, szkoły, producenta rolnego, żłobka lub klubu dziecięcego lub podmiotu świadczącego usługi rehabilitacyjne do:</w:t>
      </w:r>
    </w:p>
    <w:p w14:paraId="2F7F9CA3" w14:textId="77777777" w:rsidR="00504207" w:rsidRPr="00526788" w:rsidRDefault="00504207" w:rsidP="006734C5">
      <w:pPr>
        <w:pStyle w:val="Akapitzlist"/>
        <w:spacing w:after="0"/>
        <w:ind w:left="0"/>
        <w:jc w:val="both"/>
        <w:rPr>
          <w:rFonts w:ascii="Times New Roman" w:hAnsi="Times New Roman" w:cs="Times New Roman"/>
          <w:sz w:val="24"/>
          <w:szCs w:val="24"/>
        </w:rPr>
      </w:pPr>
    </w:p>
    <w:p w14:paraId="2E4ADEB4" w14:textId="77777777" w:rsidR="007429B6" w:rsidRDefault="007429B6" w:rsidP="00205773">
      <w:pPr>
        <w:spacing w:after="0"/>
        <w:jc w:val="both"/>
        <w:rPr>
          <w:rFonts w:ascii="Times New Roman" w:hAnsi="Times New Roman" w:cs="Times New Roman"/>
          <w:sz w:val="24"/>
          <w:szCs w:val="24"/>
        </w:rPr>
      </w:pPr>
      <w:r w:rsidRPr="00526788">
        <w:rPr>
          <w:rFonts w:ascii="Times New Roman" w:hAnsi="Times New Roman" w:cs="Times New Roman"/>
          <w:sz w:val="24"/>
          <w:szCs w:val="24"/>
        </w:rPr>
        <w:t>1)</w:t>
      </w:r>
      <w:r>
        <w:rPr>
          <w:rFonts w:ascii="Times New Roman" w:hAnsi="Times New Roman" w:cs="Times New Roman"/>
          <w:sz w:val="24"/>
          <w:szCs w:val="24"/>
        </w:rPr>
        <w:t xml:space="preserve"> </w:t>
      </w:r>
      <w:r w:rsidRPr="00526788">
        <w:rPr>
          <w:rFonts w:ascii="Times New Roman" w:hAnsi="Times New Roman" w:cs="Times New Roman"/>
          <w:sz w:val="24"/>
          <w:szCs w:val="24"/>
        </w:rPr>
        <w:t>zatrudnienia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 o którym mowa w § 1 ust. 1 pkt 2</w:t>
      </w:r>
      <w:r>
        <w:rPr>
          <w:rFonts w:ascii="Times New Roman" w:hAnsi="Times New Roman" w:cs="Times New Roman"/>
          <w:sz w:val="24"/>
          <w:szCs w:val="24"/>
        </w:rPr>
        <w:t xml:space="preserve"> </w:t>
      </w:r>
      <w:r w:rsidRPr="000A540A">
        <w:rPr>
          <w:rFonts w:ascii="Times New Roman" w:hAnsi="Times New Roman" w:cs="Times New Roman"/>
          <w:sz w:val="24"/>
          <w:szCs w:val="24"/>
        </w:rPr>
        <w:t>rozporządzenia, o którym mowa w § 2 pkt 2 Regulaminu</w:t>
      </w:r>
      <w:r w:rsidRPr="00526788">
        <w:rPr>
          <w:rFonts w:ascii="Times New Roman" w:hAnsi="Times New Roman" w:cs="Times New Roman"/>
          <w:sz w:val="24"/>
          <w:szCs w:val="24"/>
        </w:rPr>
        <w:t>, skierowanego bezrobotnego, skierowanego opiekuna lub skierowanego poszukującego pracy absolwenta - co najmniej w połowie wymiaru czasu pracy;</w:t>
      </w:r>
    </w:p>
    <w:p w14:paraId="62597619" w14:textId="77777777" w:rsidR="00504207" w:rsidRPr="00526788" w:rsidRDefault="00504207" w:rsidP="00205773">
      <w:pPr>
        <w:spacing w:after="0"/>
        <w:jc w:val="both"/>
        <w:rPr>
          <w:rFonts w:ascii="Times New Roman" w:hAnsi="Times New Roman" w:cs="Times New Roman"/>
          <w:sz w:val="24"/>
          <w:szCs w:val="24"/>
        </w:rPr>
      </w:pPr>
    </w:p>
    <w:p w14:paraId="094E7B8E" w14:textId="77777777" w:rsidR="007429B6" w:rsidRDefault="007429B6" w:rsidP="00205773">
      <w:pPr>
        <w:spacing w:after="0"/>
        <w:jc w:val="both"/>
        <w:rPr>
          <w:rFonts w:ascii="Times New Roman" w:hAnsi="Times New Roman" w:cs="Times New Roman"/>
          <w:sz w:val="24"/>
          <w:szCs w:val="24"/>
        </w:rPr>
      </w:pPr>
      <w:r w:rsidRPr="00526788">
        <w:rPr>
          <w:rFonts w:ascii="Times New Roman" w:hAnsi="Times New Roman" w:cs="Times New Roman"/>
          <w:sz w:val="24"/>
          <w:szCs w:val="24"/>
        </w:rPr>
        <w:t>2)</w:t>
      </w:r>
      <w:r>
        <w:rPr>
          <w:rFonts w:ascii="Times New Roman" w:hAnsi="Times New Roman" w:cs="Times New Roman"/>
          <w:sz w:val="24"/>
          <w:szCs w:val="24"/>
        </w:rPr>
        <w:t xml:space="preserve"> </w:t>
      </w:r>
      <w:r w:rsidRPr="00526788">
        <w:rPr>
          <w:rFonts w:ascii="Times New Roman" w:hAnsi="Times New Roman" w:cs="Times New Roman"/>
          <w:sz w:val="24"/>
          <w:szCs w:val="24"/>
        </w:rPr>
        <w:t>utrzymania przez okres co najmniej 24 miesięcy stanowisk pracy utworzonych w związku z przyznaną refundacją;</w:t>
      </w:r>
    </w:p>
    <w:p w14:paraId="4997C9DD" w14:textId="77777777" w:rsidR="00504207" w:rsidRPr="00526788" w:rsidRDefault="00504207" w:rsidP="00205773">
      <w:pPr>
        <w:spacing w:after="0"/>
        <w:jc w:val="both"/>
        <w:rPr>
          <w:rFonts w:ascii="Times New Roman" w:hAnsi="Times New Roman" w:cs="Times New Roman"/>
          <w:sz w:val="24"/>
          <w:szCs w:val="24"/>
        </w:rPr>
      </w:pPr>
    </w:p>
    <w:p w14:paraId="22E6BA19" w14:textId="5ADD499F" w:rsidR="007429B6" w:rsidRDefault="007429B6" w:rsidP="00205773">
      <w:pPr>
        <w:spacing w:after="0"/>
        <w:jc w:val="both"/>
        <w:rPr>
          <w:rFonts w:ascii="Times New Roman" w:hAnsi="Times New Roman" w:cs="Times New Roman"/>
          <w:sz w:val="24"/>
          <w:szCs w:val="24"/>
        </w:rPr>
      </w:pPr>
      <w:r w:rsidRPr="00526788">
        <w:rPr>
          <w:rFonts w:ascii="Times New Roman" w:hAnsi="Times New Roman" w:cs="Times New Roman"/>
          <w:sz w:val="24"/>
          <w:szCs w:val="24"/>
        </w:rPr>
        <w:t>3)</w:t>
      </w:r>
      <w:r w:rsidR="00205773">
        <w:rPr>
          <w:rFonts w:ascii="Times New Roman" w:hAnsi="Times New Roman" w:cs="Times New Roman"/>
          <w:sz w:val="24"/>
          <w:szCs w:val="24"/>
        </w:rPr>
        <w:t xml:space="preserve"> </w:t>
      </w:r>
      <w:r w:rsidRPr="00526788">
        <w:rPr>
          <w:rFonts w:ascii="Times New Roman" w:hAnsi="Times New Roman" w:cs="Times New Roman"/>
          <w:sz w:val="24"/>
          <w:szCs w:val="24"/>
        </w:rPr>
        <w:t>złożenia rozliczenia, o którym mowa w § 5 ust. 1</w:t>
      </w:r>
      <w:r w:rsidRPr="00B36F86">
        <w:rPr>
          <w:rFonts w:ascii="Times New Roman" w:hAnsi="Times New Roman" w:cs="Times New Roman"/>
          <w:sz w:val="24"/>
          <w:szCs w:val="24"/>
        </w:rPr>
        <w:t xml:space="preserve"> </w:t>
      </w:r>
      <w:r w:rsidRPr="000A540A">
        <w:rPr>
          <w:rFonts w:ascii="Times New Roman" w:hAnsi="Times New Roman" w:cs="Times New Roman"/>
          <w:sz w:val="24"/>
          <w:szCs w:val="24"/>
        </w:rPr>
        <w:t>rozporządzenia, o którym mowa w § 2 pkt 2 Regulaminu</w:t>
      </w:r>
      <w:r w:rsidRPr="00526788">
        <w:rPr>
          <w:rFonts w:ascii="Times New Roman" w:hAnsi="Times New Roman" w:cs="Times New Roman"/>
          <w:sz w:val="24"/>
          <w:szCs w:val="24"/>
        </w:rPr>
        <w:t>;</w:t>
      </w:r>
    </w:p>
    <w:p w14:paraId="1AFE739F" w14:textId="77777777" w:rsidR="00504207" w:rsidRPr="00526788" w:rsidRDefault="00504207" w:rsidP="00205773">
      <w:pPr>
        <w:spacing w:after="0"/>
        <w:jc w:val="both"/>
        <w:rPr>
          <w:rFonts w:ascii="Times New Roman" w:hAnsi="Times New Roman" w:cs="Times New Roman"/>
          <w:sz w:val="24"/>
          <w:szCs w:val="24"/>
        </w:rPr>
      </w:pPr>
    </w:p>
    <w:p w14:paraId="087E1DD0" w14:textId="77777777" w:rsidR="007429B6" w:rsidRDefault="007429B6" w:rsidP="00205773">
      <w:pPr>
        <w:spacing w:after="0"/>
        <w:jc w:val="both"/>
        <w:rPr>
          <w:rFonts w:ascii="Times New Roman" w:hAnsi="Times New Roman" w:cs="Times New Roman"/>
          <w:sz w:val="24"/>
          <w:szCs w:val="24"/>
        </w:rPr>
      </w:pPr>
      <w:r w:rsidRPr="00526788">
        <w:rPr>
          <w:rFonts w:ascii="Times New Roman" w:hAnsi="Times New Roman" w:cs="Times New Roman"/>
          <w:sz w:val="24"/>
          <w:szCs w:val="24"/>
        </w:rPr>
        <w:t>4)</w:t>
      </w:r>
      <w:r>
        <w:rPr>
          <w:rFonts w:ascii="Times New Roman" w:hAnsi="Times New Roman" w:cs="Times New Roman"/>
          <w:sz w:val="24"/>
          <w:szCs w:val="24"/>
        </w:rPr>
        <w:t xml:space="preserve"> </w:t>
      </w:r>
      <w:r w:rsidRPr="00526788">
        <w:rPr>
          <w:rFonts w:ascii="Times New Roman" w:hAnsi="Times New Roman" w:cs="Times New Roman"/>
          <w:sz w:val="24"/>
          <w:szCs w:val="24"/>
        </w:rPr>
        <w:t xml:space="preserve">zwrotu otrzymanych środków na zasadach, o których mowa w art. 46 ust. 2, 2b i 2c </w:t>
      </w:r>
      <w:r w:rsidRPr="00B36F86">
        <w:rPr>
          <w:rFonts w:ascii="Times New Roman" w:hAnsi="Times New Roman" w:cs="Times New Roman"/>
          <w:sz w:val="24"/>
          <w:szCs w:val="24"/>
        </w:rPr>
        <w:t>ustawy, o której mowa w § 2 pkt 1 regulaminu</w:t>
      </w:r>
      <w:r w:rsidRPr="00526788">
        <w:rPr>
          <w:rFonts w:ascii="Times New Roman" w:hAnsi="Times New Roman" w:cs="Times New Roman"/>
          <w:sz w:val="24"/>
          <w:szCs w:val="24"/>
        </w:rPr>
        <w:t>;</w:t>
      </w:r>
    </w:p>
    <w:p w14:paraId="3D61E857" w14:textId="77777777" w:rsidR="00504207" w:rsidRPr="00526788" w:rsidRDefault="00504207" w:rsidP="00205773">
      <w:pPr>
        <w:spacing w:after="0"/>
        <w:jc w:val="both"/>
        <w:rPr>
          <w:rFonts w:ascii="Times New Roman" w:hAnsi="Times New Roman" w:cs="Times New Roman"/>
          <w:sz w:val="24"/>
          <w:szCs w:val="24"/>
        </w:rPr>
      </w:pPr>
    </w:p>
    <w:p w14:paraId="694A6809" w14:textId="77777777" w:rsidR="007429B6" w:rsidRDefault="007429B6" w:rsidP="00205773">
      <w:pPr>
        <w:spacing w:after="0"/>
        <w:jc w:val="both"/>
        <w:rPr>
          <w:rFonts w:ascii="Times New Roman" w:hAnsi="Times New Roman" w:cs="Times New Roman"/>
          <w:sz w:val="24"/>
          <w:szCs w:val="24"/>
        </w:rPr>
      </w:pPr>
      <w:r w:rsidRPr="00526788">
        <w:rPr>
          <w:rFonts w:ascii="Times New Roman" w:hAnsi="Times New Roman" w:cs="Times New Roman"/>
          <w:sz w:val="24"/>
          <w:szCs w:val="24"/>
        </w:rPr>
        <w:t>5)</w:t>
      </w:r>
      <w:r>
        <w:rPr>
          <w:rFonts w:ascii="Times New Roman" w:hAnsi="Times New Roman" w:cs="Times New Roman"/>
          <w:sz w:val="24"/>
          <w:szCs w:val="24"/>
        </w:rPr>
        <w:t xml:space="preserve"> </w:t>
      </w:r>
      <w:r w:rsidRPr="00526788">
        <w:rPr>
          <w:rFonts w:ascii="Times New Roman" w:hAnsi="Times New Roman" w:cs="Times New Roman"/>
          <w:sz w:val="24"/>
          <w:szCs w:val="24"/>
        </w:rPr>
        <w:t>zwrotu równowartości odliczonego lub zwróconego, zgodnie z ustawą z dnia 11 marca 2004 r. o podatku od towarów i usług (Dz.U. z 2017 r. poz. 1221), podatku naliczonego dotyczącego zakupionych towarów i usług w ramach przyznanej refundacji w terminie:</w:t>
      </w:r>
    </w:p>
    <w:p w14:paraId="7C091DD2" w14:textId="77777777" w:rsidR="00504207" w:rsidRPr="00526788" w:rsidRDefault="00504207" w:rsidP="00205773">
      <w:pPr>
        <w:spacing w:after="0"/>
        <w:jc w:val="both"/>
        <w:rPr>
          <w:rFonts w:ascii="Times New Roman" w:hAnsi="Times New Roman" w:cs="Times New Roman"/>
          <w:sz w:val="24"/>
          <w:szCs w:val="24"/>
        </w:rPr>
      </w:pPr>
    </w:p>
    <w:p w14:paraId="6686194D" w14:textId="77777777" w:rsidR="007429B6" w:rsidRDefault="007429B6" w:rsidP="00205773">
      <w:pPr>
        <w:spacing w:after="0"/>
        <w:jc w:val="both"/>
        <w:rPr>
          <w:rFonts w:ascii="Times New Roman" w:hAnsi="Times New Roman" w:cs="Times New Roman"/>
          <w:sz w:val="24"/>
          <w:szCs w:val="24"/>
        </w:rPr>
      </w:pPr>
      <w:r w:rsidRPr="00526788">
        <w:rPr>
          <w:rFonts w:ascii="Times New Roman" w:hAnsi="Times New Roman" w:cs="Times New Roman"/>
          <w:sz w:val="24"/>
          <w:szCs w:val="24"/>
        </w:rPr>
        <w:t>a)</w:t>
      </w:r>
      <w:r>
        <w:rPr>
          <w:rFonts w:ascii="Times New Roman" w:hAnsi="Times New Roman" w:cs="Times New Roman"/>
          <w:sz w:val="24"/>
          <w:szCs w:val="24"/>
        </w:rPr>
        <w:t xml:space="preserve"> </w:t>
      </w:r>
      <w:r w:rsidRPr="00526788">
        <w:rPr>
          <w:rFonts w:ascii="Times New Roman" w:hAnsi="Times New Roman" w:cs="Times New Roman"/>
          <w:sz w:val="24"/>
          <w:szCs w:val="24"/>
        </w:rPr>
        <w:t xml:space="preserve">określonym w umowie o refundację, nie dłuższym jednak niż 90 dni od dnia złożenia deklaracji podatkowej dotyczącej podatku od towarów i usług, w której wykazano kwotę podatku naliczonego z tego tytułu - w przypadku gdy z deklaracji za dany okres </w:t>
      </w:r>
      <w:r w:rsidRPr="00526788">
        <w:rPr>
          <w:rFonts w:ascii="Times New Roman" w:hAnsi="Times New Roman" w:cs="Times New Roman"/>
          <w:sz w:val="24"/>
          <w:szCs w:val="24"/>
        </w:rPr>
        <w:lastRenderedPageBreak/>
        <w:t>rozliczeniowy wynika kwota podatku podlegająca wpłacie do urzędu skarbowego lub kwota do przeniesienia na następny okres rozliczeniowy,</w:t>
      </w:r>
    </w:p>
    <w:p w14:paraId="5DDFE044" w14:textId="77777777" w:rsidR="00504207" w:rsidRPr="00526788" w:rsidRDefault="00504207" w:rsidP="00205773">
      <w:pPr>
        <w:spacing w:after="0"/>
        <w:jc w:val="both"/>
        <w:rPr>
          <w:rFonts w:ascii="Times New Roman" w:hAnsi="Times New Roman" w:cs="Times New Roman"/>
          <w:sz w:val="24"/>
          <w:szCs w:val="24"/>
        </w:rPr>
      </w:pPr>
    </w:p>
    <w:p w14:paraId="41859EBA" w14:textId="77777777" w:rsidR="00B5289F" w:rsidRDefault="007429B6" w:rsidP="00205773">
      <w:pPr>
        <w:spacing w:after="0"/>
        <w:jc w:val="both"/>
        <w:rPr>
          <w:rFonts w:ascii="Times New Roman" w:hAnsi="Times New Roman" w:cs="Times New Roman"/>
          <w:sz w:val="24"/>
          <w:szCs w:val="24"/>
        </w:rPr>
      </w:pPr>
      <w:r w:rsidRPr="00526788">
        <w:rPr>
          <w:rFonts w:ascii="Times New Roman" w:hAnsi="Times New Roman" w:cs="Times New Roman"/>
          <w:sz w:val="24"/>
          <w:szCs w:val="24"/>
        </w:rPr>
        <w:t>b)</w:t>
      </w:r>
      <w:r>
        <w:rPr>
          <w:rFonts w:ascii="Times New Roman" w:hAnsi="Times New Roman" w:cs="Times New Roman"/>
          <w:sz w:val="24"/>
          <w:szCs w:val="24"/>
        </w:rPr>
        <w:t xml:space="preserve"> </w:t>
      </w:r>
      <w:r w:rsidRPr="00526788">
        <w:rPr>
          <w:rFonts w:ascii="Times New Roman" w:hAnsi="Times New Roman" w:cs="Times New Roman"/>
          <w:sz w:val="24"/>
          <w:szCs w:val="24"/>
        </w:rPr>
        <w:t xml:space="preserve">30 dni od dnia dokonania przez urząd skarbowy zwrotu podatku na rzecz podmiotu, przedszkola, szkoły, producenta rolnego, żłobka lub klubu dziecięcego lub podmiotu świadczącego usługi rehabilitacyjne - w przypadku gdy z deklaracji podatkowej dotyczącej podatku od towarów i usług, w której wykazano kwotę podatku </w:t>
      </w:r>
      <w:r w:rsidRPr="007429B6">
        <w:rPr>
          <w:rFonts w:ascii="Times New Roman" w:hAnsi="Times New Roman" w:cs="Times New Roman"/>
          <w:sz w:val="24"/>
          <w:szCs w:val="24"/>
        </w:rPr>
        <w:t>naliczonego z tego tytułu, za dany okres rozliczeniowy wynika kwota do zwrotu.</w:t>
      </w:r>
    </w:p>
    <w:p w14:paraId="54714D79" w14:textId="77777777" w:rsidR="00332E74" w:rsidRDefault="00332E74" w:rsidP="00332E74">
      <w:pPr>
        <w:pStyle w:val="Akapitzlist"/>
        <w:ind w:left="0"/>
        <w:jc w:val="both"/>
        <w:rPr>
          <w:rFonts w:ascii="Times New Roman" w:hAnsi="Times New Roman" w:cs="Times New Roman"/>
          <w:sz w:val="24"/>
          <w:szCs w:val="24"/>
        </w:rPr>
      </w:pPr>
    </w:p>
    <w:p w14:paraId="3E2713CC" w14:textId="260AE571" w:rsidR="00B5289F" w:rsidRDefault="00332E74" w:rsidP="00332E7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B5289F" w:rsidRPr="00B5289F">
        <w:rPr>
          <w:rFonts w:ascii="Times New Roman" w:hAnsi="Times New Roman" w:cs="Times New Roman"/>
          <w:sz w:val="24"/>
          <w:szCs w:val="24"/>
        </w:rPr>
        <w:t xml:space="preserve">Do okresu, o którym mowa w </w:t>
      </w:r>
      <w:r w:rsidR="00B5289F">
        <w:rPr>
          <w:rFonts w:ascii="Times New Roman" w:hAnsi="Times New Roman" w:cs="Times New Roman"/>
          <w:sz w:val="24"/>
          <w:szCs w:val="24"/>
        </w:rPr>
        <w:t>pkt</w:t>
      </w:r>
      <w:r w:rsidR="00B5289F" w:rsidRPr="00B5289F">
        <w:rPr>
          <w:rFonts w:ascii="Times New Roman" w:hAnsi="Times New Roman" w:cs="Times New Roman"/>
          <w:sz w:val="24"/>
          <w:szCs w:val="24"/>
        </w:rPr>
        <w:t xml:space="preserve">. 3 </w:t>
      </w:r>
      <w:proofErr w:type="spellStart"/>
      <w:r w:rsidR="00B5289F">
        <w:rPr>
          <w:rFonts w:ascii="Times New Roman" w:hAnsi="Times New Roman" w:cs="Times New Roman"/>
          <w:sz w:val="24"/>
          <w:szCs w:val="24"/>
        </w:rPr>
        <w:t>p</w:t>
      </w:r>
      <w:r w:rsidR="00B5289F" w:rsidRPr="00B5289F">
        <w:rPr>
          <w:rFonts w:ascii="Times New Roman" w:hAnsi="Times New Roman" w:cs="Times New Roman"/>
          <w:sz w:val="24"/>
          <w:szCs w:val="24"/>
        </w:rPr>
        <w:t>pkt</w:t>
      </w:r>
      <w:proofErr w:type="spellEnd"/>
      <w:r w:rsidR="00B5289F" w:rsidRPr="00B5289F">
        <w:rPr>
          <w:rFonts w:ascii="Times New Roman" w:hAnsi="Times New Roman" w:cs="Times New Roman"/>
          <w:sz w:val="24"/>
          <w:szCs w:val="24"/>
        </w:rPr>
        <w:t xml:space="preserve"> 1 i 2, wliczany jest okres wykonywania pracy na wyposażonym lub doposażonym stanowisku pracy w okresie prowadzenia przedsiębiorstwa przez zarządcę sukcesyjnego lub właściciela przedsiębiorstwa w spadku, o którym mowa</w:t>
      </w:r>
      <w:r>
        <w:rPr>
          <w:rFonts w:ascii="Times New Roman" w:hAnsi="Times New Roman" w:cs="Times New Roman"/>
          <w:sz w:val="24"/>
          <w:szCs w:val="24"/>
        </w:rPr>
        <w:t xml:space="preserve">              </w:t>
      </w:r>
      <w:r w:rsidR="00B5289F" w:rsidRPr="00B5289F">
        <w:rPr>
          <w:rFonts w:ascii="Times New Roman" w:hAnsi="Times New Roman" w:cs="Times New Roman"/>
          <w:sz w:val="24"/>
          <w:szCs w:val="24"/>
        </w:rPr>
        <w:t xml:space="preserve"> w art. 3 ustawy z dnia 5 lipca 2018 r. o zarządzie sukcesyjnym przedsiębiorstwem osoby fizycznej i innych ułatwieniach związanych z sukcesją przedsiębiorstw.</w:t>
      </w:r>
    </w:p>
    <w:p w14:paraId="2227B5D8" w14:textId="77777777" w:rsidR="00332E74" w:rsidRDefault="00332E74" w:rsidP="00332E74">
      <w:pPr>
        <w:pStyle w:val="Akapitzlist"/>
        <w:ind w:left="0"/>
        <w:jc w:val="both"/>
        <w:rPr>
          <w:rFonts w:ascii="Times New Roman" w:hAnsi="Times New Roman" w:cs="Times New Roman"/>
          <w:sz w:val="24"/>
          <w:szCs w:val="24"/>
        </w:rPr>
      </w:pPr>
    </w:p>
    <w:p w14:paraId="7C2F44DC" w14:textId="75B03A9C" w:rsidR="000A540A" w:rsidRPr="007429B6" w:rsidRDefault="00332E74" w:rsidP="00332E7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0A540A" w:rsidRPr="007429B6">
        <w:rPr>
          <w:rFonts w:ascii="Times New Roman" w:hAnsi="Times New Roman" w:cs="Times New Roman"/>
          <w:sz w:val="24"/>
          <w:szCs w:val="24"/>
        </w:rPr>
        <w:t>Umowa</w:t>
      </w:r>
      <w:r w:rsidR="000C0CC7" w:rsidRPr="007429B6">
        <w:rPr>
          <w:rFonts w:ascii="Times New Roman" w:hAnsi="Times New Roman" w:cs="Times New Roman"/>
          <w:sz w:val="24"/>
          <w:szCs w:val="24"/>
        </w:rPr>
        <w:t xml:space="preserve"> </w:t>
      </w:r>
      <w:r w:rsidR="007429B6" w:rsidRPr="007429B6">
        <w:rPr>
          <w:rFonts w:ascii="Times New Roman" w:hAnsi="Times New Roman" w:cs="Times New Roman"/>
          <w:sz w:val="24"/>
          <w:szCs w:val="24"/>
        </w:rPr>
        <w:t>powinna</w:t>
      </w:r>
      <w:r w:rsidR="000C0CC7" w:rsidRPr="007429B6">
        <w:rPr>
          <w:rFonts w:ascii="Times New Roman" w:hAnsi="Times New Roman" w:cs="Times New Roman"/>
          <w:sz w:val="24"/>
          <w:szCs w:val="24"/>
        </w:rPr>
        <w:t xml:space="preserve"> być podpisana w terminie </w:t>
      </w:r>
      <w:r w:rsidR="000A540A" w:rsidRPr="007429B6">
        <w:rPr>
          <w:rFonts w:ascii="Times New Roman" w:hAnsi="Times New Roman" w:cs="Times New Roman"/>
          <w:sz w:val="24"/>
          <w:szCs w:val="24"/>
        </w:rPr>
        <w:t xml:space="preserve">miesiąca od dnia doręczenia zawiadomienia, </w:t>
      </w:r>
      <w:r>
        <w:rPr>
          <w:rFonts w:ascii="Times New Roman" w:hAnsi="Times New Roman" w:cs="Times New Roman"/>
          <w:sz w:val="24"/>
          <w:szCs w:val="24"/>
        </w:rPr>
        <w:t xml:space="preserve">             </w:t>
      </w:r>
      <w:r w:rsidR="000A540A" w:rsidRPr="007429B6">
        <w:rPr>
          <w:rFonts w:ascii="Times New Roman" w:hAnsi="Times New Roman" w:cs="Times New Roman"/>
          <w:sz w:val="24"/>
          <w:szCs w:val="24"/>
        </w:rPr>
        <w:t xml:space="preserve">o którym mowa w pkt 1. </w:t>
      </w:r>
    </w:p>
    <w:p w14:paraId="122B8BF8" w14:textId="509A7E7D" w:rsidR="00B5289F" w:rsidRDefault="000A540A" w:rsidP="00D45F16">
      <w:pPr>
        <w:rPr>
          <w:rFonts w:ascii="Times New Roman" w:hAnsi="Times New Roman" w:cs="Times New Roman"/>
          <w:b/>
          <w:sz w:val="24"/>
          <w:szCs w:val="24"/>
        </w:rPr>
      </w:pPr>
      <w:r w:rsidRPr="000A540A">
        <w:rPr>
          <w:rFonts w:ascii="Times New Roman" w:hAnsi="Times New Roman" w:cs="Times New Roman"/>
          <w:sz w:val="24"/>
          <w:szCs w:val="24"/>
        </w:rPr>
        <w:t xml:space="preserve"> </w:t>
      </w:r>
    </w:p>
    <w:p w14:paraId="2BA576A5" w14:textId="77777777" w:rsidR="0039128E" w:rsidRDefault="000A540A" w:rsidP="00D021E5">
      <w:pPr>
        <w:jc w:val="center"/>
        <w:rPr>
          <w:rFonts w:ascii="Times New Roman" w:hAnsi="Times New Roman" w:cs="Times New Roman"/>
          <w:b/>
          <w:sz w:val="24"/>
          <w:szCs w:val="24"/>
        </w:rPr>
      </w:pPr>
      <w:r w:rsidRPr="0039128E">
        <w:rPr>
          <w:rFonts w:ascii="Times New Roman" w:hAnsi="Times New Roman" w:cs="Times New Roman"/>
          <w:b/>
          <w:sz w:val="24"/>
          <w:szCs w:val="24"/>
        </w:rPr>
        <w:t>Część V</w:t>
      </w:r>
    </w:p>
    <w:p w14:paraId="05C571B6" w14:textId="77777777" w:rsidR="000A540A" w:rsidRPr="0039128E" w:rsidRDefault="000A540A" w:rsidP="0039128E">
      <w:pPr>
        <w:jc w:val="center"/>
        <w:rPr>
          <w:rFonts w:ascii="Times New Roman" w:hAnsi="Times New Roman" w:cs="Times New Roman"/>
          <w:b/>
          <w:sz w:val="24"/>
          <w:szCs w:val="24"/>
        </w:rPr>
      </w:pPr>
      <w:r w:rsidRPr="0039128E">
        <w:rPr>
          <w:rFonts w:ascii="Times New Roman" w:hAnsi="Times New Roman" w:cs="Times New Roman"/>
          <w:b/>
          <w:sz w:val="24"/>
          <w:szCs w:val="24"/>
        </w:rPr>
        <w:t>Kontrola utworzenia stanowiska pracy</w:t>
      </w:r>
    </w:p>
    <w:p w14:paraId="02A7F776" w14:textId="77777777" w:rsidR="000A540A" w:rsidRPr="000A540A" w:rsidRDefault="000A540A" w:rsidP="0039128E">
      <w:pPr>
        <w:jc w:val="center"/>
        <w:rPr>
          <w:rFonts w:ascii="Times New Roman" w:hAnsi="Times New Roman" w:cs="Times New Roman"/>
          <w:sz w:val="24"/>
          <w:szCs w:val="24"/>
        </w:rPr>
      </w:pPr>
    </w:p>
    <w:p w14:paraId="00CD2105" w14:textId="77777777" w:rsidR="0039128E" w:rsidRDefault="000A540A" w:rsidP="0039128E">
      <w:pPr>
        <w:jc w:val="center"/>
        <w:rPr>
          <w:rFonts w:ascii="Times New Roman" w:hAnsi="Times New Roman" w:cs="Times New Roman"/>
          <w:sz w:val="24"/>
          <w:szCs w:val="24"/>
        </w:rPr>
      </w:pPr>
      <w:r w:rsidRPr="0039128E">
        <w:rPr>
          <w:rFonts w:ascii="Times New Roman" w:hAnsi="Times New Roman" w:cs="Times New Roman"/>
          <w:b/>
          <w:sz w:val="24"/>
          <w:szCs w:val="24"/>
        </w:rPr>
        <w:t>§ 15</w:t>
      </w:r>
    </w:p>
    <w:p w14:paraId="5878644E" w14:textId="13424880" w:rsidR="00D534A6" w:rsidRPr="00332E74" w:rsidRDefault="00332E74" w:rsidP="00332E74">
      <w:pPr>
        <w:jc w:val="both"/>
        <w:rPr>
          <w:rFonts w:ascii="Times New Roman" w:hAnsi="Times New Roman" w:cs="Times New Roman"/>
          <w:sz w:val="24"/>
          <w:szCs w:val="24"/>
        </w:rPr>
      </w:pPr>
      <w:r>
        <w:rPr>
          <w:rFonts w:ascii="Times New Roman" w:hAnsi="Times New Roman" w:cs="Times New Roman"/>
          <w:sz w:val="24"/>
          <w:szCs w:val="24"/>
        </w:rPr>
        <w:t xml:space="preserve">1. </w:t>
      </w:r>
      <w:r w:rsidR="000A540A" w:rsidRPr="00332E74">
        <w:rPr>
          <w:rFonts w:ascii="Times New Roman" w:hAnsi="Times New Roman" w:cs="Times New Roman"/>
          <w:sz w:val="24"/>
          <w:szCs w:val="24"/>
        </w:rPr>
        <w:t>Kontrola ma na celu stwierdzenie wyposażenia lub doposażenia stanowiska p</w:t>
      </w:r>
      <w:r w:rsidR="00D534A6" w:rsidRPr="00332E74">
        <w:rPr>
          <w:rFonts w:ascii="Times New Roman" w:hAnsi="Times New Roman" w:cs="Times New Roman"/>
          <w:sz w:val="24"/>
          <w:szCs w:val="24"/>
        </w:rPr>
        <w:t xml:space="preserve">racy zgodnie </w:t>
      </w:r>
      <w:r w:rsidR="000A540A" w:rsidRPr="00332E74">
        <w:rPr>
          <w:rFonts w:ascii="Times New Roman" w:hAnsi="Times New Roman" w:cs="Times New Roman"/>
          <w:sz w:val="24"/>
          <w:szCs w:val="24"/>
        </w:rPr>
        <w:t xml:space="preserve">z  wnioskiem. </w:t>
      </w:r>
    </w:p>
    <w:p w14:paraId="1DACEA9C" w14:textId="0BB3BBE6" w:rsidR="00D534A6" w:rsidRPr="00332E74" w:rsidRDefault="00332E74" w:rsidP="00332E74">
      <w:pPr>
        <w:jc w:val="both"/>
        <w:rPr>
          <w:rFonts w:ascii="Times New Roman" w:hAnsi="Times New Roman" w:cs="Times New Roman"/>
          <w:sz w:val="24"/>
          <w:szCs w:val="24"/>
        </w:rPr>
      </w:pPr>
      <w:r>
        <w:rPr>
          <w:rFonts w:ascii="Times New Roman" w:hAnsi="Times New Roman" w:cs="Times New Roman"/>
          <w:sz w:val="24"/>
          <w:szCs w:val="24"/>
        </w:rPr>
        <w:t xml:space="preserve">2. </w:t>
      </w:r>
      <w:r w:rsidR="000A540A" w:rsidRPr="00332E74">
        <w:rPr>
          <w:rFonts w:ascii="Times New Roman" w:hAnsi="Times New Roman" w:cs="Times New Roman"/>
          <w:sz w:val="24"/>
          <w:szCs w:val="24"/>
        </w:rPr>
        <w:t>Kontrola dokonywana jest w miejscu utworze</w:t>
      </w:r>
      <w:r w:rsidR="0039128E" w:rsidRPr="00332E74">
        <w:rPr>
          <w:rFonts w:ascii="Times New Roman" w:hAnsi="Times New Roman" w:cs="Times New Roman"/>
          <w:sz w:val="24"/>
          <w:szCs w:val="24"/>
        </w:rPr>
        <w:t>nia stanowiska pracy przez</w:t>
      </w:r>
      <w:r w:rsidR="00C84B2B" w:rsidRPr="00332E74">
        <w:rPr>
          <w:rFonts w:ascii="Times New Roman" w:hAnsi="Times New Roman" w:cs="Times New Roman"/>
          <w:sz w:val="24"/>
          <w:szCs w:val="24"/>
        </w:rPr>
        <w:t xml:space="preserve"> dwóch </w:t>
      </w:r>
      <w:r w:rsidR="000A540A" w:rsidRPr="00332E74">
        <w:rPr>
          <w:rFonts w:ascii="Times New Roman" w:hAnsi="Times New Roman" w:cs="Times New Roman"/>
          <w:sz w:val="24"/>
          <w:szCs w:val="24"/>
        </w:rPr>
        <w:t xml:space="preserve">pracowników Powiatowego Urzędu Pracy w Świętochłowicach w obecności      wnioskodawcy. </w:t>
      </w:r>
    </w:p>
    <w:p w14:paraId="0DB12716" w14:textId="1A4CAF96" w:rsidR="00D534A6" w:rsidRPr="00332E74" w:rsidRDefault="00332E74" w:rsidP="00332E74">
      <w:pPr>
        <w:jc w:val="both"/>
        <w:rPr>
          <w:rFonts w:ascii="Times New Roman" w:hAnsi="Times New Roman" w:cs="Times New Roman"/>
          <w:sz w:val="24"/>
          <w:szCs w:val="24"/>
        </w:rPr>
      </w:pPr>
      <w:r>
        <w:rPr>
          <w:rFonts w:ascii="Times New Roman" w:hAnsi="Times New Roman" w:cs="Times New Roman"/>
          <w:sz w:val="24"/>
          <w:szCs w:val="24"/>
        </w:rPr>
        <w:t xml:space="preserve">3. </w:t>
      </w:r>
      <w:r w:rsidR="000A540A" w:rsidRPr="00332E74">
        <w:rPr>
          <w:rFonts w:ascii="Times New Roman" w:hAnsi="Times New Roman" w:cs="Times New Roman"/>
          <w:sz w:val="24"/>
          <w:szCs w:val="24"/>
        </w:rPr>
        <w:t>Z kontroli sporządza się pr</w:t>
      </w:r>
      <w:r w:rsidR="00B65499" w:rsidRPr="00332E74">
        <w:rPr>
          <w:rFonts w:ascii="Times New Roman" w:hAnsi="Times New Roman" w:cs="Times New Roman"/>
          <w:sz w:val="24"/>
          <w:szCs w:val="24"/>
        </w:rPr>
        <w:t>otokół</w:t>
      </w:r>
      <w:r w:rsidR="005D468E">
        <w:rPr>
          <w:rFonts w:ascii="Times New Roman" w:hAnsi="Times New Roman" w:cs="Times New Roman"/>
          <w:sz w:val="24"/>
          <w:szCs w:val="24"/>
        </w:rPr>
        <w:t>.</w:t>
      </w:r>
    </w:p>
    <w:p w14:paraId="6035243F" w14:textId="3C97A8C2" w:rsidR="000A540A" w:rsidRPr="00332E74" w:rsidRDefault="00332E74" w:rsidP="00332E74">
      <w:pPr>
        <w:jc w:val="both"/>
        <w:rPr>
          <w:rFonts w:ascii="Times New Roman" w:hAnsi="Times New Roman" w:cs="Times New Roman"/>
          <w:sz w:val="24"/>
          <w:szCs w:val="24"/>
        </w:rPr>
      </w:pPr>
      <w:r>
        <w:rPr>
          <w:rFonts w:ascii="Times New Roman" w:hAnsi="Times New Roman" w:cs="Times New Roman"/>
          <w:sz w:val="24"/>
          <w:szCs w:val="24"/>
        </w:rPr>
        <w:t xml:space="preserve">4. </w:t>
      </w:r>
      <w:r w:rsidR="000A540A" w:rsidRPr="00332E74">
        <w:rPr>
          <w:rFonts w:ascii="Times New Roman" w:hAnsi="Times New Roman" w:cs="Times New Roman"/>
          <w:sz w:val="24"/>
          <w:szCs w:val="24"/>
        </w:rPr>
        <w:t>W trakcie kontroli sporządza się dokumentację fotograficzną odzwier</w:t>
      </w:r>
      <w:r w:rsidR="00482EB2" w:rsidRPr="00332E74">
        <w:rPr>
          <w:rFonts w:ascii="Times New Roman" w:hAnsi="Times New Roman" w:cs="Times New Roman"/>
          <w:sz w:val="24"/>
          <w:szCs w:val="24"/>
        </w:rPr>
        <w:t xml:space="preserve">ciedlającą dokonane zakupy </w:t>
      </w:r>
      <w:r w:rsidR="000A540A" w:rsidRPr="00332E74">
        <w:rPr>
          <w:rFonts w:ascii="Times New Roman" w:hAnsi="Times New Roman" w:cs="Times New Roman"/>
          <w:sz w:val="24"/>
          <w:szCs w:val="24"/>
        </w:rPr>
        <w:t xml:space="preserve">zgodnie z wnioskiem. </w:t>
      </w:r>
    </w:p>
    <w:p w14:paraId="66A1282A" w14:textId="77777777" w:rsidR="00D70C31" w:rsidRDefault="00D70C31" w:rsidP="00482EB2">
      <w:pPr>
        <w:jc w:val="center"/>
        <w:rPr>
          <w:rFonts w:ascii="Times New Roman" w:hAnsi="Times New Roman" w:cs="Times New Roman"/>
          <w:b/>
          <w:sz w:val="24"/>
          <w:szCs w:val="24"/>
        </w:rPr>
      </w:pPr>
    </w:p>
    <w:p w14:paraId="6CAA934B" w14:textId="77777777" w:rsidR="00C374D4" w:rsidRDefault="00C374D4" w:rsidP="00482EB2">
      <w:pPr>
        <w:jc w:val="center"/>
        <w:rPr>
          <w:rFonts w:ascii="Times New Roman" w:hAnsi="Times New Roman" w:cs="Times New Roman"/>
          <w:b/>
          <w:sz w:val="24"/>
          <w:szCs w:val="24"/>
        </w:rPr>
      </w:pPr>
    </w:p>
    <w:p w14:paraId="765B04F5" w14:textId="77777777" w:rsidR="00C374D4" w:rsidRDefault="00C374D4" w:rsidP="00482EB2">
      <w:pPr>
        <w:jc w:val="center"/>
        <w:rPr>
          <w:rFonts w:ascii="Times New Roman" w:hAnsi="Times New Roman" w:cs="Times New Roman"/>
          <w:b/>
          <w:sz w:val="24"/>
          <w:szCs w:val="24"/>
        </w:rPr>
      </w:pPr>
    </w:p>
    <w:p w14:paraId="7670DC2D" w14:textId="77777777" w:rsidR="00C374D4" w:rsidRDefault="00C374D4" w:rsidP="00482EB2">
      <w:pPr>
        <w:jc w:val="center"/>
        <w:rPr>
          <w:rFonts w:ascii="Times New Roman" w:hAnsi="Times New Roman" w:cs="Times New Roman"/>
          <w:b/>
          <w:sz w:val="24"/>
          <w:szCs w:val="24"/>
        </w:rPr>
      </w:pPr>
    </w:p>
    <w:p w14:paraId="535CE29F" w14:textId="77777777" w:rsidR="00C374D4" w:rsidRDefault="00C374D4" w:rsidP="00482EB2">
      <w:pPr>
        <w:jc w:val="center"/>
        <w:rPr>
          <w:rFonts w:ascii="Times New Roman" w:hAnsi="Times New Roman" w:cs="Times New Roman"/>
          <w:b/>
          <w:sz w:val="24"/>
          <w:szCs w:val="24"/>
        </w:rPr>
      </w:pPr>
    </w:p>
    <w:p w14:paraId="4F8ECF43" w14:textId="77777777" w:rsidR="00482EB2" w:rsidRDefault="000A540A" w:rsidP="00482EB2">
      <w:pPr>
        <w:jc w:val="center"/>
        <w:rPr>
          <w:rFonts w:ascii="Times New Roman" w:hAnsi="Times New Roman" w:cs="Times New Roman"/>
          <w:b/>
          <w:sz w:val="24"/>
          <w:szCs w:val="24"/>
        </w:rPr>
      </w:pPr>
      <w:r w:rsidRPr="00482EB2">
        <w:rPr>
          <w:rFonts w:ascii="Times New Roman" w:hAnsi="Times New Roman" w:cs="Times New Roman"/>
          <w:b/>
          <w:sz w:val="24"/>
          <w:szCs w:val="24"/>
        </w:rPr>
        <w:lastRenderedPageBreak/>
        <w:t>DZIAŁ III</w:t>
      </w:r>
    </w:p>
    <w:p w14:paraId="34B22EC8" w14:textId="77777777" w:rsidR="000A540A" w:rsidRPr="00482EB2" w:rsidRDefault="000A540A" w:rsidP="00482EB2">
      <w:pPr>
        <w:jc w:val="center"/>
        <w:rPr>
          <w:rFonts w:ascii="Times New Roman" w:hAnsi="Times New Roman" w:cs="Times New Roman"/>
          <w:b/>
          <w:sz w:val="24"/>
          <w:szCs w:val="24"/>
        </w:rPr>
      </w:pPr>
      <w:r w:rsidRPr="00482EB2">
        <w:rPr>
          <w:rFonts w:ascii="Times New Roman" w:hAnsi="Times New Roman" w:cs="Times New Roman"/>
          <w:b/>
          <w:sz w:val="24"/>
          <w:szCs w:val="24"/>
        </w:rPr>
        <w:t>Formy zabezpieczenia zwrotu</w:t>
      </w:r>
    </w:p>
    <w:p w14:paraId="32B988A5"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12BC018E" w14:textId="77777777" w:rsidR="00482EB2" w:rsidRDefault="000A540A" w:rsidP="00482EB2">
      <w:pPr>
        <w:jc w:val="center"/>
        <w:rPr>
          <w:rFonts w:ascii="Times New Roman" w:hAnsi="Times New Roman" w:cs="Times New Roman"/>
          <w:sz w:val="24"/>
          <w:szCs w:val="24"/>
        </w:rPr>
      </w:pPr>
      <w:r w:rsidRPr="00482EB2">
        <w:rPr>
          <w:rFonts w:ascii="Times New Roman" w:hAnsi="Times New Roman" w:cs="Times New Roman"/>
          <w:b/>
          <w:sz w:val="24"/>
          <w:szCs w:val="24"/>
        </w:rPr>
        <w:t>§ 16</w:t>
      </w:r>
    </w:p>
    <w:p w14:paraId="51944F5F" w14:textId="77777777" w:rsidR="00482EB2" w:rsidRPr="00D534A6" w:rsidRDefault="000A540A" w:rsidP="00D534A6">
      <w:pPr>
        <w:pStyle w:val="Akapitzlist"/>
        <w:numPr>
          <w:ilvl w:val="0"/>
          <w:numId w:val="11"/>
        </w:numPr>
        <w:ind w:left="284"/>
        <w:jc w:val="both"/>
        <w:rPr>
          <w:rFonts w:ascii="Times New Roman" w:hAnsi="Times New Roman" w:cs="Times New Roman"/>
          <w:sz w:val="24"/>
          <w:szCs w:val="24"/>
        </w:rPr>
      </w:pPr>
      <w:r w:rsidRPr="00D534A6">
        <w:rPr>
          <w:rFonts w:ascii="Times New Roman" w:hAnsi="Times New Roman" w:cs="Times New Roman"/>
          <w:sz w:val="24"/>
          <w:szCs w:val="24"/>
        </w:rPr>
        <w:t xml:space="preserve">Formą zabezpieczenia zwrotu refundacji  może być:      </w:t>
      </w:r>
    </w:p>
    <w:p w14:paraId="41B5BE7D"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1) poręczenie,    </w:t>
      </w:r>
    </w:p>
    <w:p w14:paraId="7459861E" w14:textId="14C72FF6"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2) weksel z poręczeniem wekslowym (</w:t>
      </w:r>
      <w:proofErr w:type="spellStart"/>
      <w:r w:rsidRPr="000A540A">
        <w:rPr>
          <w:rFonts w:ascii="Times New Roman" w:hAnsi="Times New Roman" w:cs="Times New Roman"/>
          <w:sz w:val="24"/>
          <w:szCs w:val="24"/>
        </w:rPr>
        <w:t>aval</w:t>
      </w:r>
      <w:proofErr w:type="spellEnd"/>
      <w:r w:rsidRPr="000A540A">
        <w:rPr>
          <w:rFonts w:ascii="Times New Roman" w:hAnsi="Times New Roman" w:cs="Times New Roman"/>
          <w:sz w:val="24"/>
          <w:szCs w:val="24"/>
        </w:rPr>
        <w:t xml:space="preserve">),     </w:t>
      </w:r>
    </w:p>
    <w:p w14:paraId="297B1C65" w14:textId="77777777" w:rsidR="00482EB2" w:rsidRDefault="00482EB2" w:rsidP="00C84B2B">
      <w:pPr>
        <w:jc w:val="both"/>
        <w:rPr>
          <w:rFonts w:ascii="Times New Roman" w:hAnsi="Times New Roman" w:cs="Times New Roman"/>
          <w:sz w:val="24"/>
          <w:szCs w:val="24"/>
        </w:rPr>
      </w:pPr>
      <w:r>
        <w:rPr>
          <w:rFonts w:ascii="Times New Roman" w:hAnsi="Times New Roman" w:cs="Times New Roman"/>
          <w:sz w:val="24"/>
          <w:szCs w:val="24"/>
        </w:rPr>
        <w:t xml:space="preserve">3) gwarancja bankowa, </w:t>
      </w:r>
    </w:p>
    <w:p w14:paraId="72FD0CF4"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4) zastaw na prawach lub rzeczach,     </w:t>
      </w:r>
    </w:p>
    <w:p w14:paraId="70E6EAAB"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5) blokada środków zgromadzonych na rachunku bankowym,     </w:t>
      </w:r>
    </w:p>
    <w:p w14:paraId="65C5900A"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6) akt notarialny o poddaniu się egzekucji przez dłużnika. </w:t>
      </w:r>
    </w:p>
    <w:p w14:paraId="6733BB74" w14:textId="4C4F582D" w:rsidR="00482EB2" w:rsidRPr="005D1206" w:rsidRDefault="005D1206" w:rsidP="005D1206">
      <w:pPr>
        <w:jc w:val="both"/>
        <w:rPr>
          <w:rFonts w:ascii="Times New Roman" w:hAnsi="Times New Roman" w:cs="Times New Roman"/>
          <w:sz w:val="24"/>
          <w:szCs w:val="24"/>
        </w:rPr>
      </w:pPr>
      <w:r>
        <w:rPr>
          <w:rFonts w:ascii="Times New Roman" w:hAnsi="Times New Roman" w:cs="Times New Roman"/>
          <w:sz w:val="24"/>
          <w:szCs w:val="24"/>
        </w:rPr>
        <w:t xml:space="preserve">2. </w:t>
      </w:r>
      <w:r w:rsidR="000A540A" w:rsidRPr="005D1206">
        <w:rPr>
          <w:rFonts w:ascii="Times New Roman" w:hAnsi="Times New Roman" w:cs="Times New Roman"/>
          <w:sz w:val="24"/>
          <w:szCs w:val="24"/>
        </w:rPr>
        <w:t>W przypadku poręczenia lub weksla z poręczeniem wekslowym (</w:t>
      </w:r>
      <w:proofErr w:type="spellStart"/>
      <w:r w:rsidR="000A540A" w:rsidRPr="005D1206">
        <w:rPr>
          <w:rFonts w:ascii="Times New Roman" w:hAnsi="Times New Roman" w:cs="Times New Roman"/>
          <w:sz w:val="24"/>
          <w:szCs w:val="24"/>
        </w:rPr>
        <w:t>aval</w:t>
      </w:r>
      <w:proofErr w:type="spellEnd"/>
      <w:r w:rsidR="000A540A" w:rsidRPr="005D1206">
        <w:rPr>
          <w:rFonts w:ascii="Times New Roman" w:hAnsi="Times New Roman" w:cs="Times New Roman"/>
          <w:sz w:val="24"/>
          <w:szCs w:val="24"/>
        </w:rPr>
        <w:t xml:space="preserve">) poręczycielem może być: </w:t>
      </w:r>
    </w:p>
    <w:p w14:paraId="46AB3997"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1) osoba fizyczna pozostająca w stosunku pracy z pracodawcą, nie będącym w stanie likwidacji  lub upadłości, zatrudniona na czas nieokreślony lub na czas określony nie krótszy niż 2 lata licząc od dnia podpisania umowy</w:t>
      </w:r>
      <w:r w:rsidR="00C84B2B">
        <w:rPr>
          <w:rFonts w:ascii="Times New Roman" w:hAnsi="Times New Roman" w:cs="Times New Roman"/>
          <w:sz w:val="24"/>
          <w:szCs w:val="24"/>
        </w:rPr>
        <w:t xml:space="preserve"> przez bezrobotnego nie będąca </w:t>
      </w:r>
      <w:r w:rsidRPr="000A540A">
        <w:rPr>
          <w:rFonts w:ascii="Times New Roman" w:hAnsi="Times New Roman" w:cs="Times New Roman"/>
          <w:sz w:val="24"/>
          <w:szCs w:val="24"/>
        </w:rPr>
        <w:t xml:space="preserve">w okresie wypowiedzenia, wobec której nie są ustanowione zajęcia sądowe lub administracyjne.          </w:t>
      </w:r>
    </w:p>
    <w:p w14:paraId="31CD37A3"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Osoba taka powinna przedstawić w momencie podpisania umowy przez wnioskodawcę: </w:t>
      </w:r>
    </w:p>
    <w:p w14:paraId="28DC43A1"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a) dowód osobisty – do wglądu, </w:t>
      </w:r>
    </w:p>
    <w:p w14:paraId="251B420B" w14:textId="0AAD9840"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b) zaświadczenie z zakładu pracy o zarobkach wydane nie wcześniej niż w ostatnich </w:t>
      </w:r>
      <w:r w:rsidR="005B1009">
        <w:rPr>
          <w:rFonts w:ascii="Times New Roman" w:hAnsi="Times New Roman" w:cs="Times New Roman"/>
          <w:sz w:val="24"/>
          <w:szCs w:val="24"/>
        </w:rPr>
        <w:br/>
      </w:r>
      <w:r w:rsidRPr="000A540A">
        <w:rPr>
          <w:rFonts w:ascii="Times New Roman" w:hAnsi="Times New Roman" w:cs="Times New Roman"/>
          <w:sz w:val="24"/>
          <w:szCs w:val="24"/>
        </w:rPr>
        <w:t xml:space="preserve">30 dniach przed podpisaniem umowy w sprawie </w:t>
      </w:r>
      <w:r w:rsidR="00D45F16">
        <w:rPr>
          <w:rFonts w:ascii="Times New Roman" w:hAnsi="Times New Roman" w:cs="Times New Roman"/>
          <w:sz w:val="24"/>
          <w:szCs w:val="24"/>
        </w:rPr>
        <w:t>refundacji kosztów wyposażenia lub doposażenia stanowiska pracy</w:t>
      </w:r>
      <w:r w:rsidRPr="000A540A">
        <w:rPr>
          <w:rFonts w:ascii="Times New Roman" w:hAnsi="Times New Roman" w:cs="Times New Roman"/>
          <w:sz w:val="24"/>
          <w:szCs w:val="24"/>
        </w:rPr>
        <w:t xml:space="preserve">, potwierdzające miesięczny dochód, </w:t>
      </w:r>
    </w:p>
    <w:p w14:paraId="21C16F92"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2) osoba fizyczna otrzymująca stały dochód z tytułu nabycia prawa do renty lub emerytury,  wobec której nie są ustanowione zajęcia sądowe lub administracyjne.              </w:t>
      </w:r>
    </w:p>
    <w:p w14:paraId="14E20A22"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Osoba taka powinna przedstawić w momencie podpisania umowy przez wnioskodawcę: </w:t>
      </w:r>
    </w:p>
    <w:p w14:paraId="3EAB88E0"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a) dowód osobisty – do wglądu, </w:t>
      </w:r>
    </w:p>
    <w:p w14:paraId="55AEE100"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b) decyzję przyznania  renty, emerytury,</w:t>
      </w:r>
    </w:p>
    <w:p w14:paraId="30FA9EDC" w14:textId="76BE7F76"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c) potwierdzenie otrzymania renty, emerytury (dowód wpłaty na konto). </w:t>
      </w:r>
    </w:p>
    <w:p w14:paraId="19AD19F1" w14:textId="77777777" w:rsidR="00482EB2" w:rsidRDefault="000A540A" w:rsidP="00C84B2B">
      <w:pPr>
        <w:jc w:val="both"/>
        <w:rPr>
          <w:rFonts w:ascii="Times New Roman" w:hAnsi="Times New Roman" w:cs="Times New Roman"/>
          <w:sz w:val="24"/>
          <w:szCs w:val="24"/>
        </w:rPr>
      </w:pPr>
      <w:r w:rsidRPr="000A540A">
        <w:rPr>
          <w:rFonts w:ascii="Times New Roman" w:hAnsi="Times New Roman" w:cs="Times New Roman"/>
          <w:sz w:val="24"/>
          <w:szCs w:val="24"/>
        </w:rPr>
        <w:t xml:space="preserve">3) osoba fizyczna  prowadząca działalność gospodarczą (samodzielnie lub w formie spółki cywilnej), która to działalność nie jest w stanie likwidacji lub upadłości i nie posiada zaległości w Urzędzie Skarbowym i ZUS.              </w:t>
      </w:r>
    </w:p>
    <w:p w14:paraId="20C8F8FC"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lastRenderedPageBreak/>
        <w:t>Osoba taka powinna przedstawić w momencie podpisania umowy przez wnioskodawcę:</w:t>
      </w:r>
    </w:p>
    <w:p w14:paraId="5904AB7F"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 xml:space="preserve">a) dowód osobisty – do wglądu, </w:t>
      </w:r>
    </w:p>
    <w:p w14:paraId="2333F9B6"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 xml:space="preserve">b) rozliczenie roczne za rok ubiegły, </w:t>
      </w:r>
    </w:p>
    <w:p w14:paraId="1BFF750A"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 xml:space="preserve">c) oświadczenie o uzyskiwanym miesięcznym dochodzie, </w:t>
      </w:r>
    </w:p>
    <w:p w14:paraId="3239C3C5"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 xml:space="preserve">4) osoby prawne nie będące w stanie likwidacji lub upadłości i nie posiadające zaległości         w Urzędzie Skarbowym i ZUS.               </w:t>
      </w:r>
    </w:p>
    <w:p w14:paraId="6D182CD0"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Osoba taka powinna przedstawić w momencie podpisania umowy przez wnioskodawcę:</w:t>
      </w:r>
    </w:p>
    <w:p w14:paraId="537C1602"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 xml:space="preserve">a) dokument umocowania,  </w:t>
      </w:r>
    </w:p>
    <w:p w14:paraId="5A651AAC"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 xml:space="preserve">b) bilans oraz rachunek zysków i strat za ubiegły rok,        </w:t>
      </w:r>
    </w:p>
    <w:p w14:paraId="1A9D9B5A" w14:textId="77777777" w:rsidR="00C12227" w:rsidRPr="00C12227" w:rsidRDefault="000A540A" w:rsidP="00C12227">
      <w:pPr>
        <w:jc w:val="both"/>
        <w:rPr>
          <w:rFonts w:ascii="Times New Roman" w:eastAsiaTheme="minorEastAsia" w:hAnsi="Times New Roman" w:cs="Times New Roman"/>
          <w:sz w:val="24"/>
          <w:szCs w:val="24"/>
          <w:lang w:eastAsia="pl-PL"/>
        </w:rPr>
      </w:pPr>
      <w:r w:rsidRPr="000A540A">
        <w:rPr>
          <w:rFonts w:ascii="Times New Roman" w:hAnsi="Times New Roman" w:cs="Times New Roman"/>
          <w:sz w:val="24"/>
          <w:szCs w:val="24"/>
        </w:rPr>
        <w:t xml:space="preserve">5) </w:t>
      </w:r>
      <w:r w:rsidR="00C12227" w:rsidRPr="00C12227">
        <w:rPr>
          <w:rFonts w:ascii="Times New Roman" w:eastAsiaTheme="minorEastAsia" w:hAnsi="Times New Roman" w:cs="Times New Roman"/>
          <w:sz w:val="24"/>
          <w:szCs w:val="24"/>
          <w:lang w:eastAsia="pl-PL"/>
        </w:rPr>
        <w:t>każdym przypadku miesięczny dochód brutto poręczyciela powinien wynosić nie mniej niż 150% kwoty minimalnego wynagrodzenia, o którym mowa w ustawie z dnia 10 października 2002 r. o minimalnym wynagrodzeniu za pracę. Minimalne wynagrodzenie jest przyjmowane w wysokości obowiązującej w dniu zawarcia umowy.</w:t>
      </w:r>
    </w:p>
    <w:p w14:paraId="3C1DB628" w14:textId="77777777"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6) poręczycielem nie może być osoba, która jest już poręczycielem z tytułu niezakończonych              umów dotyczących uzyskania środków będących w dyspozycji Urzędu, za wyjątkiem                    sytuacji gdy wysokość uzyskanych dochodów pozwala w</w:t>
      </w:r>
      <w:r w:rsidR="00482EB2">
        <w:rPr>
          <w:rFonts w:ascii="Times New Roman" w:hAnsi="Times New Roman" w:cs="Times New Roman"/>
          <w:sz w:val="24"/>
          <w:szCs w:val="24"/>
        </w:rPr>
        <w:t xml:space="preserve"> należyty sposób zabezpieczyć  </w:t>
      </w:r>
      <w:r w:rsidR="006E0C0F">
        <w:rPr>
          <w:rFonts w:ascii="Times New Roman" w:hAnsi="Times New Roman" w:cs="Times New Roman"/>
          <w:sz w:val="24"/>
          <w:szCs w:val="24"/>
        </w:rPr>
        <w:t xml:space="preserve">więcej niż </w:t>
      </w:r>
      <w:r w:rsidRPr="000A540A">
        <w:rPr>
          <w:rFonts w:ascii="Times New Roman" w:hAnsi="Times New Roman" w:cs="Times New Roman"/>
          <w:sz w:val="24"/>
          <w:szCs w:val="24"/>
        </w:rPr>
        <w:t xml:space="preserve">jedną umowę za zgodą Dyrektora.       </w:t>
      </w:r>
    </w:p>
    <w:p w14:paraId="5AE1DFBE" w14:textId="6E3A3943" w:rsidR="00482EB2" w:rsidRDefault="000A540A" w:rsidP="006E0C0F">
      <w:pPr>
        <w:jc w:val="both"/>
        <w:rPr>
          <w:rFonts w:ascii="Times New Roman" w:hAnsi="Times New Roman" w:cs="Times New Roman"/>
          <w:sz w:val="24"/>
          <w:szCs w:val="24"/>
        </w:rPr>
      </w:pPr>
      <w:r w:rsidRPr="000A540A">
        <w:rPr>
          <w:rFonts w:ascii="Times New Roman" w:hAnsi="Times New Roman" w:cs="Times New Roman"/>
          <w:sz w:val="24"/>
          <w:szCs w:val="24"/>
        </w:rPr>
        <w:t>7) poręczycielem nie może być małżonek wnioskodawcy</w:t>
      </w:r>
      <w:r w:rsidR="005D1206">
        <w:rPr>
          <w:rFonts w:ascii="Times New Roman" w:hAnsi="Times New Roman" w:cs="Times New Roman"/>
          <w:sz w:val="24"/>
          <w:szCs w:val="24"/>
        </w:rPr>
        <w:t xml:space="preserve"> pozostający z nim we wspólności majątkowej małżeńskiej.</w:t>
      </w:r>
    </w:p>
    <w:p w14:paraId="6382B56B" w14:textId="45644274" w:rsidR="00482EB2" w:rsidRPr="004B7BE9" w:rsidRDefault="004B7BE9" w:rsidP="004B7BE9">
      <w:pPr>
        <w:jc w:val="both"/>
        <w:rPr>
          <w:rFonts w:ascii="Times New Roman" w:hAnsi="Times New Roman" w:cs="Times New Roman"/>
          <w:sz w:val="24"/>
          <w:szCs w:val="24"/>
        </w:rPr>
      </w:pPr>
      <w:r>
        <w:rPr>
          <w:rFonts w:ascii="Times New Roman" w:hAnsi="Times New Roman" w:cs="Times New Roman"/>
          <w:sz w:val="24"/>
          <w:szCs w:val="24"/>
        </w:rPr>
        <w:t>3.</w:t>
      </w:r>
      <w:r w:rsidR="00072ED9">
        <w:rPr>
          <w:rFonts w:ascii="Times New Roman" w:hAnsi="Times New Roman" w:cs="Times New Roman"/>
          <w:sz w:val="24"/>
          <w:szCs w:val="24"/>
        </w:rPr>
        <w:t xml:space="preserve"> </w:t>
      </w:r>
      <w:r w:rsidR="000A540A" w:rsidRPr="004B7BE9">
        <w:rPr>
          <w:rFonts w:ascii="Times New Roman" w:hAnsi="Times New Roman" w:cs="Times New Roman"/>
          <w:sz w:val="24"/>
          <w:szCs w:val="24"/>
        </w:rPr>
        <w:t>W przypadku gwarancji bankowej oraz  blokady rachunku bankowego kwota zablokowan</w:t>
      </w:r>
      <w:r w:rsidR="00482EB2" w:rsidRPr="004B7BE9">
        <w:rPr>
          <w:rFonts w:ascii="Times New Roman" w:hAnsi="Times New Roman" w:cs="Times New Roman"/>
          <w:sz w:val="24"/>
          <w:szCs w:val="24"/>
        </w:rPr>
        <w:t xml:space="preserve">ych lub </w:t>
      </w:r>
      <w:r w:rsidR="000A540A" w:rsidRPr="004B7BE9">
        <w:rPr>
          <w:rFonts w:ascii="Times New Roman" w:hAnsi="Times New Roman" w:cs="Times New Roman"/>
          <w:sz w:val="24"/>
          <w:szCs w:val="24"/>
        </w:rPr>
        <w:t>gwarantowanych przez bank środków musi być podwyższona o 50% kwoty</w:t>
      </w:r>
      <w:r w:rsidR="00482EB2" w:rsidRPr="004B7BE9">
        <w:rPr>
          <w:rFonts w:ascii="Times New Roman" w:hAnsi="Times New Roman" w:cs="Times New Roman"/>
          <w:sz w:val="24"/>
          <w:szCs w:val="24"/>
        </w:rPr>
        <w:t xml:space="preserve"> otrzymanej </w:t>
      </w:r>
      <w:r w:rsidR="007429B6" w:rsidRPr="004B7BE9">
        <w:rPr>
          <w:rFonts w:ascii="Times New Roman" w:hAnsi="Times New Roman" w:cs="Times New Roman"/>
          <w:sz w:val="24"/>
          <w:szCs w:val="24"/>
        </w:rPr>
        <w:t>refundacji</w:t>
      </w:r>
      <w:r w:rsidR="006E0C0F" w:rsidRPr="004B7BE9">
        <w:rPr>
          <w:rFonts w:ascii="Times New Roman" w:hAnsi="Times New Roman" w:cs="Times New Roman"/>
          <w:sz w:val="24"/>
          <w:szCs w:val="24"/>
        </w:rPr>
        <w:t xml:space="preserve"> i </w:t>
      </w:r>
      <w:r w:rsidR="000A540A" w:rsidRPr="004B7BE9">
        <w:rPr>
          <w:rFonts w:ascii="Times New Roman" w:hAnsi="Times New Roman" w:cs="Times New Roman"/>
          <w:sz w:val="24"/>
          <w:szCs w:val="24"/>
        </w:rPr>
        <w:t xml:space="preserve">musi być zawarta na okres 36 miesięcy od dnia podpisania umowy. </w:t>
      </w:r>
    </w:p>
    <w:p w14:paraId="2876C73A" w14:textId="01C5FCE0" w:rsidR="00482EB2" w:rsidRPr="004B7BE9" w:rsidRDefault="004B7BE9" w:rsidP="004B7BE9">
      <w:pPr>
        <w:jc w:val="both"/>
        <w:rPr>
          <w:rFonts w:ascii="Times New Roman" w:hAnsi="Times New Roman" w:cs="Times New Roman"/>
          <w:sz w:val="24"/>
          <w:szCs w:val="24"/>
        </w:rPr>
      </w:pPr>
      <w:r>
        <w:rPr>
          <w:rFonts w:ascii="Times New Roman" w:hAnsi="Times New Roman" w:cs="Times New Roman"/>
          <w:sz w:val="24"/>
          <w:szCs w:val="24"/>
        </w:rPr>
        <w:t xml:space="preserve">4. </w:t>
      </w:r>
      <w:r w:rsidR="000A540A" w:rsidRPr="004B7BE9">
        <w:rPr>
          <w:rFonts w:ascii="Times New Roman" w:hAnsi="Times New Roman" w:cs="Times New Roman"/>
          <w:sz w:val="24"/>
          <w:szCs w:val="24"/>
        </w:rPr>
        <w:t>W przypadku zastawu na prawach lub rzeczach wartość praw lub rzeczy będącyc</w:t>
      </w:r>
      <w:r w:rsidR="00482EB2" w:rsidRPr="004B7BE9">
        <w:rPr>
          <w:rFonts w:ascii="Times New Roman" w:hAnsi="Times New Roman" w:cs="Times New Roman"/>
          <w:sz w:val="24"/>
          <w:szCs w:val="24"/>
        </w:rPr>
        <w:t xml:space="preserve">h przedmiotem </w:t>
      </w:r>
      <w:r w:rsidR="000A540A" w:rsidRPr="004B7BE9">
        <w:rPr>
          <w:rFonts w:ascii="Times New Roman" w:hAnsi="Times New Roman" w:cs="Times New Roman"/>
          <w:sz w:val="24"/>
          <w:szCs w:val="24"/>
        </w:rPr>
        <w:t xml:space="preserve">zastawu musi wynosić co najmniej 150% kwoty otrzymanej </w:t>
      </w:r>
      <w:r w:rsidR="009C56DA" w:rsidRPr="004B7BE9">
        <w:rPr>
          <w:rFonts w:ascii="Times New Roman" w:hAnsi="Times New Roman" w:cs="Times New Roman"/>
          <w:sz w:val="24"/>
          <w:szCs w:val="24"/>
        </w:rPr>
        <w:t>refundacji</w:t>
      </w:r>
      <w:r w:rsidR="00482EB2" w:rsidRPr="004B7BE9">
        <w:rPr>
          <w:rFonts w:ascii="Times New Roman" w:hAnsi="Times New Roman" w:cs="Times New Roman"/>
          <w:sz w:val="24"/>
          <w:szCs w:val="24"/>
        </w:rPr>
        <w:t xml:space="preserve"> </w:t>
      </w:r>
      <w:r w:rsidR="006E0C0F" w:rsidRPr="004B7BE9">
        <w:rPr>
          <w:rFonts w:ascii="Times New Roman" w:hAnsi="Times New Roman" w:cs="Times New Roman"/>
          <w:sz w:val="24"/>
          <w:szCs w:val="24"/>
        </w:rPr>
        <w:br/>
      </w:r>
      <w:r w:rsidR="00482EB2" w:rsidRPr="004B7BE9">
        <w:rPr>
          <w:rFonts w:ascii="Times New Roman" w:hAnsi="Times New Roman" w:cs="Times New Roman"/>
          <w:sz w:val="24"/>
          <w:szCs w:val="24"/>
        </w:rPr>
        <w:t xml:space="preserve">z uwzględnieniem spadku </w:t>
      </w:r>
      <w:r w:rsidR="000A540A" w:rsidRPr="004B7BE9">
        <w:rPr>
          <w:rFonts w:ascii="Times New Roman" w:hAnsi="Times New Roman" w:cs="Times New Roman"/>
          <w:sz w:val="24"/>
          <w:szCs w:val="24"/>
        </w:rPr>
        <w:t>wartości przedmiotu zastawu w okresie obowiązywania tej formy za</w:t>
      </w:r>
      <w:r w:rsidR="00482EB2" w:rsidRPr="004B7BE9">
        <w:rPr>
          <w:rFonts w:ascii="Times New Roman" w:hAnsi="Times New Roman" w:cs="Times New Roman"/>
          <w:sz w:val="24"/>
          <w:szCs w:val="24"/>
        </w:rPr>
        <w:t xml:space="preserve">bezpieczenia oraz musi być </w:t>
      </w:r>
      <w:r w:rsidR="000A540A" w:rsidRPr="004B7BE9">
        <w:rPr>
          <w:rFonts w:ascii="Times New Roman" w:hAnsi="Times New Roman" w:cs="Times New Roman"/>
          <w:sz w:val="24"/>
          <w:szCs w:val="24"/>
        </w:rPr>
        <w:t xml:space="preserve">zawarty na okres 36 miesięcy od dnia podpisania umowy. </w:t>
      </w:r>
    </w:p>
    <w:p w14:paraId="6FC5D17C" w14:textId="6B30E6A0" w:rsidR="00482EB2" w:rsidRDefault="004B7BE9" w:rsidP="004B7BE9">
      <w:pPr>
        <w:jc w:val="both"/>
        <w:rPr>
          <w:rFonts w:ascii="Times New Roman" w:hAnsi="Times New Roman" w:cs="Times New Roman"/>
          <w:sz w:val="24"/>
          <w:szCs w:val="24"/>
        </w:rPr>
      </w:pPr>
      <w:r>
        <w:rPr>
          <w:rFonts w:ascii="Times New Roman" w:hAnsi="Times New Roman" w:cs="Times New Roman"/>
          <w:sz w:val="24"/>
          <w:szCs w:val="24"/>
        </w:rPr>
        <w:t xml:space="preserve">5. </w:t>
      </w:r>
      <w:r w:rsidR="000A540A" w:rsidRPr="004B7BE9">
        <w:rPr>
          <w:rFonts w:ascii="Times New Roman" w:hAnsi="Times New Roman" w:cs="Times New Roman"/>
          <w:sz w:val="24"/>
          <w:szCs w:val="24"/>
        </w:rPr>
        <w:t xml:space="preserve">W przypadku aktu notarialnego o poddaniu się egzekucji przez dłużnika kwota podlegająca      egzekucji w formie aktu notarialnego musi wynosić 150% otrzymanej </w:t>
      </w:r>
      <w:r w:rsidR="007429B6" w:rsidRPr="004B7BE9">
        <w:rPr>
          <w:rFonts w:ascii="Times New Roman" w:hAnsi="Times New Roman" w:cs="Times New Roman"/>
          <w:sz w:val="24"/>
          <w:szCs w:val="24"/>
        </w:rPr>
        <w:t>refundacj</w:t>
      </w:r>
      <w:r w:rsidR="000A540A" w:rsidRPr="004B7BE9">
        <w:rPr>
          <w:rFonts w:ascii="Times New Roman" w:hAnsi="Times New Roman" w:cs="Times New Roman"/>
          <w:sz w:val="24"/>
          <w:szCs w:val="24"/>
        </w:rPr>
        <w:t xml:space="preserve">i i  musi być  zawarty na okres 36 miesięcy od dnia podpisania umowy. </w:t>
      </w:r>
    </w:p>
    <w:p w14:paraId="4D4D8482" w14:textId="6E0B9CB8" w:rsidR="004B7BE9" w:rsidRPr="004B7BE9" w:rsidRDefault="004B7BE9" w:rsidP="004B7BE9">
      <w:pPr>
        <w:jc w:val="both"/>
        <w:rPr>
          <w:rFonts w:ascii="Times New Roman" w:hAnsi="Times New Roman" w:cs="Times New Roman"/>
          <w:sz w:val="24"/>
          <w:szCs w:val="24"/>
        </w:rPr>
      </w:pPr>
      <w:r>
        <w:rPr>
          <w:rFonts w:ascii="Times New Roman" w:hAnsi="Times New Roman" w:cs="Times New Roman"/>
          <w:sz w:val="24"/>
          <w:szCs w:val="24"/>
        </w:rPr>
        <w:t>6. w przypadku aktu notarialnego o poddaniu się egzekucji przez dłużnika, wnioskodawca zobowiązany jest do wniosku o refundację przedłożyć oświadczenie o majątku.</w:t>
      </w:r>
    </w:p>
    <w:p w14:paraId="130284F3" w14:textId="54C6766A" w:rsidR="000A540A" w:rsidRPr="004B7BE9" w:rsidRDefault="004B7BE9" w:rsidP="004B7BE9">
      <w:pPr>
        <w:jc w:val="both"/>
        <w:rPr>
          <w:rFonts w:ascii="Times New Roman" w:hAnsi="Times New Roman" w:cs="Times New Roman"/>
          <w:sz w:val="24"/>
          <w:szCs w:val="24"/>
        </w:rPr>
      </w:pPr>
      <w:r>
        <w:rPr>
          <w:rFonts w:ascii="Times New Roman" w:hAnsi="Times New Roman" w:cs="Times New Roman"/>
          <w:sz w:val="24"/>
          <w:szCs w:val="24"/>
        </w:rPr>
        <w:t xml:space="preserve">7. </w:t>
      </w:r>
      <w:r w:rsidR="000A540A" w:rsidRPr="004B7BE9">
        <w:rPr>
          <w:rFonts w:ascii="Times New Roman" w:hAnsi="Times New Roman" w:cs="Times New Roman"/>
          <w:sz w:val="24"/>
          <w:szCs w:val="24"/>
        </w:rPr>
        <w:t>W przypadku zabezpieczenia w postaci weksla z poręczeniem wek</w:t>
      </w:r>
      <w:r w:rsidR="00482EB2" w:rsidRPr="004B7BE9">
        <w:rPr>
          <w:rFonts w:ascii="Times New Roman" w:hAnsi="Times New Roman" w:cs="Times New Roman"/>
          <w:sz w:val="24"/>
          <w:szCs w:val="24"/>
        </w:rPr>
        <w:t>slowym (</w:t>
      </w:r>
      <w:proofErr w:type="spellStart"/>
      <w:r w:rsidR="00482EB2" w:rsidRPr="004B7BE9">
        <w:rPr>
          <w:rFonts w:ascii="Times New Roman" w:hAnsi="Times New Roman" w:cs="Times New Roman"/>
          <w:sz w:val="24"/>
          <w:szCs w:val="24"/>
        </w:rPr>
        <w:t>aval</w:t>
      </w:r>
      <w:proofErr w:type="spellEnd"/>
      <w:r w:rsidR="00482EB2" w:rsidRPr="004B7BE9">
        <w:rPr>
          <w:rFonts w:ascii="Times New Roman" w:hAnsi="Times New Roman" w:cs="Times New Roman"/>
          <w:sz w:val="24"/>
          <w:szCs w:val="24"/>
        </w:rPr>
        <w:t xml:space="preserve">) jego wartość </w:t>
      </w:r>
      <w:r w:rsidR="000A540A" w:rsidRPr="004B7BE9">
        <w:rPr>
          <w:rFonts w:ascii="Times New Roman" w:hAnsi="Times New Roman" w:cs="Times New Roman"/>
          <w:sz w:val="24"/>
          <w:szCs w:val="24"/>
        </w:rPr>
        <w:t xml:space="preserve">musi wynosić 150% kwoty otrzymanej </w:t>
      </w:r>
      <w:r w:rsidR="007429B6" w:rsidRPr="004B7BE9">
        <w:rPr>
          <w:rFonts w:ascii="Times New Roman" w:hAnsi="Times New Roman" w:cs="Times New Roman"/>
          <w:sz w:val="24"/>
          <w:szCs w:val="24"/>
        </w:rPr>
        <w:t>refundacji</w:t>
      </w:r>
      <w:r w:rsidR="000A540A" w:rsidRPr="004B7BE9">
        <w:rPr>
          <w:rFonts w:ascii="Times New Roman" w:hAnsi="Times New Roman" w:cs="Times New Roman"/>
          <w:sz w:val="24"/>
          <w:szCs w:val="24"/>
        </w:rPr>
        <w:t xml:space="preserve">. </w:t>
      </w:r>
    </w:p>
    <w:p w14:paraId="6ABD780A" w14:textId="77777777" w:rsidR="00482EB2" w:rsidRDefault="000A540A" w:rsidP="00482EB2">
      <w:pPr>
        <w:jc w:val="center"/>
        <w:rPr>
          <w:rFonts w:ascii="Times New Roman" w:hAnsi="Times New Roman" w:cs="Times New Roman"/>
          <w:b/>
          <w:sz w:val="24"/>
          <w:szCs w:val="24"/>
        </w:rPr>
      </w:pPr>
      <w:r w:rsidRPr="00482EB2">
        <w:rPr>
          <w:rFonts w:ascii="Times New Roman" w:hAnsi="Times New Roman" w:cs="Times New Roman"/>
          <w:b/>
          <w:sz w:val="24"/>
          <w:szCs w:val="24"/>
        </w:rPr>
        <w:lastRenderedPageBreak/>
        <w:t>DZIAŁ IV</w:t>
      </w:r>
    </w:p>
    <w:p w14:paraId="01B2FE70" w14:textId="77777777" w:rsidR="000A540A" w:rsidRPr="00482EB2" w:rsidRDefault="007429B6" w:rsidP="00482EB2">
      <w:pPr>
        <w:jc w:val="center"/>
        <w:rPr>
          <w:rFonts w:ascii="Times New Roman" w:hAnsi="Times New Roman" w:cs="Times New Roman"/>
          <w:b/>
          <w:sz w:val="24"/>
          <w:szCs w:val="24"/>
        </w:rPr>
      </w:pPr>
      <w:r>
        <w:rPr>
          <w:rFonts w:ascii="Times New Roman" w:hAnsi="Times New Roman" w:cs="Times New Roman"/>
          <w:b/>
          <w:sz w:val="24"/>
          <w:szCs w:val="24"/>
        </w:rPr>
        <w:t>Wyłączenia przedmiotowe</w:t>
      </w:r>
    </w:p>
    <w:p w14:paraId="4AD7CA41"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537708F7" w14:textId="77777777" w:rsidR="00482EB2" w:rsidRDefault="000A540A" w:rsidP="00482EB2">
      <w:pPr>
        <w:jc w:val="center"/>
        <w:rPr>
          <w:rFonts w:ascii="Times New Roman" w:hAnsi="Times New Roman" w:cs="Times New Roman"/>
          <w:sz w:val="24"/>
          <w:szCs w:val="24"/>
        </w:rPr>
      </w:pPr>
      <w:r w:rsidRPr="00482EB2">
        <w:rPr>
          <w:rFonts w:ascii="Times New Roman" w:hAnsi="Times New Roman" w:cs="Times New Roman"/>
          <w:b/>
          <w:sz w:val="24"/>
          <w:szCs w:val="24"/>
        </w:rPr>
        <w:t>§ 17</w:t>
      </w:r>
    </w:p>
    <w:p w14:paraId="189FC50C"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 Refundacja kosztów wyposażenia lub doposażenia stanowiska pracy </w:t>
      </w:r>
      <w:r w:rsidR="000C0CC7">
        <w:rPr>
          <w:rFonts w:ascii="Times New Roman" w:hAnsi="Times New Roman" w:cs="Times New Roman"/>
          <w:sz w:val="24"/>
          <w:szCs w:val="24"/>
        </w:rPr>
        <w:t xml:space="preserve">nie przyznaje się </w:t>
      </w:r>
      <w:r w:rsidRPr="000A540A">
        <w:rPr>
          <w:rFonts w:ascii="Times New Roman" w:hAnsi="Times New Roman" w:cs="Times New Roman"/>
          <w:sz w:val="24"/>
          <w:szCs w:val="24"/>
        </w:rPr>
        <w:t xml:space="preserve">na: </w:t>
      </w:r>
    </w:p>
    <w:p w14:paraId="4457249E" w14:textId="6E4E74C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 rzeczy używane,  </w:t>
      </w:r>
    </w:p>
    <w:p w14:paraId="5E249145" w14:textId="77777777" w:rsidR="006E0C0F"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2) koszty przesyłki, transportu, </w:t>
      </w:r>
    </w:p>
    <w:p w14:paraId="3BE5F608"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3) remont (materiały i usługa), </w:t>
      </w:r>
    </w:p>
    <w:p w14:paraId="001C7550"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4) części zamienne, </w:t>
      </w:r>
    </w:p>
    <w:p w14:paraId="5ECD40D2"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5) odzież, z wyłączeniem odzieży roboczej i ochronnej, regulowanych odrębnymi przepisami, </w:t>
      </w:r>
    </w:p>
    <w:p w14:paraId="033CB26D"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6) szkolenia, </w:t>
      </w:r>
    </w:p>
    <w:p w14:paraId="4A95C44E" w14:textId="77777777" w:rsidR="00482EB2" w:rsidRDefault="006E0C0F" w:rsidP="000A540A">
      <w:pPr>
        <w:rPr>
          <w:rFonts w:ascii="Times New Roman" w:hAnsi="Times New Roman" w:cs="Times New Roman"/>
          <w:sz w:val="24"/>
          <w:szCs w:val="24"/>
        </w:rPr>
      </w:pPr>
      <w:r>
        <w:rPr>
          <w:rFonts w:ascii="Times New Roman" w:hAnsi="Times New Roman" w:cs="Times New Roman"/>
          <w:sz w:val="24"/>
          <w:szCs w:val="24"/>
        </w:rPr>
        <w:t xml:space="preserve">7) </w:t>
      </w:r>
      <w:r w:rsidR="000A540A" w:rsidRPr="000A540A">
        <w:rPr>
          <w:rFonts w:ascii="Times New Roman" w:hAnsi="Times New Roman" w:cs="Times New Roman"/>
          <w:sz w:val="24"/>
          <w:szCs w:val="24"/>
        </w:rPr>
        <w:t xml:space="preserve">produkty przeznaczone na sprzedaż lub wynajem, </w:t>
      </w:r>
    </w:p>
    <w:p w14:paraId="6E98D3D4"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8) uzyskanie zezwoleń, licencji i innych opłat administracyjnych, </w:t>
      </w:r>
    </w:p>
    <w:p w14:paraId="780367A5"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9) wycena rzeczoznawcy, </w:t>
      </w:r>
    </w:p>
    <w:p w14:paraId="35AC1A0E"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10) koszty reklamy i promocji, </w:t>
      </w:r>
    </w:p>
    <w:p w14:paraId="26706155"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11) zakup samochodu, </w:t>
      </w:r>
    </w:p>
    <w:p w14:paraId="4052AFFA"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12) opłaty eksploatacyjne (czynsz, d</w:t>
      </w:r>
      <w:r w:rsidR="004A7619">
        <w:rPr>
          <w:rFonts w:ascii="Times New Roman" w:hAnsi="Times New Roman" w:cs="Times New Roman"/>
          <w:sz w:val="24"/>
          <w:szCs w:val="24"/>
        </w:rPr>
        <w:t>zierżawa, prąd, woda, telefon, I</w:t>
      </w:r>
      <w:r w:rsidRPr="000A540A">
        <w:rPr>
          <w:rFonts w:ascii="Times New Roman" w:hAnsi="Times New Roman" w:cs="Times New Roman"/>
          <w:sz w:val="24"/>
          <w:szCs w:val="24"/>
        </w:rPr>
        <w:t xml:space="preserve">nternet, itp.), </w:t>
      </w:r>
    </w:p>
    <w:p w14:paraId="3F35E934"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13) zakup wyposażenia w ramach umowy leasingu, </w:t>
      </w:r>
    </w:p>
    <w:p w14:paraId="12405280"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14) pokrycie kosztów użyczenia rzeczy, </w:t>
      </w:r>
    </w:p>
    <w:p w14:paraId="48A9AD79"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15) przejęcie istniejącego stanowiska pracy, </w:t>
      </w:r>
    </w:p>
    <w:p w14:paraId="3070E4E8" w14:textId="77777777" w:rsidR="00482EB2"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16) zakup rzeczy od małżonka, krewnych, powinowatych w linii prostej, rodzeństwa ani powinowatych w linii bocznej. </w:t>
      </w:r>
    </w:p>
    <w:p w14:paraId="760A6BF9" w14:textId="77777777" w:rsidR="000A540A" w:rsidRPr="005B1009" w:rsidRDefault="00464802" w:rsidP="00464802">
      <w:pPr>
        <w:pStyle w:val="Akapitzlist"/>
        <w:ind w:left="0"/>
        <w:rPr>
          <w:rFonts w:ascii="Times New Roman" w:hAnsi="Times New Roman" w:cs="Times New Roman"/>
          <w:sz w:val="24"/>
          <w:szCs w:val="24"/>
        </w:rPr>
      </w:pPr>
      <w:r>
        <w:rPr>
          <w:rFonts w:ascii="Times New Roman" w:hAnsi="Times New Roman" w:cs="Times New Roman"/>
          <w:sz w:val="24"/>
          <w:szCs w:val="24"/>
        </w:rPr>
        <w:t xml:space="preserve">2. </w:t>
      </w:r>
      <w:r w:rsidR="000A540A" w:rsidRPr="005B1009">
        <w:rPr>
          <w:rFonts w:ascii="Times New Roman" w:hAnsi="Times New Roman" w:cs="Times New Roman"/>
          <w:sz w:val="24"/>
          <w:szCs w:val="24"/>
        </w:rPr>
        <w:t xml:space="preserve">Refundacji nie podlegają koszty poniesione  przed dniem zawarcia umowy o refundację kosztów wyposażenia lub doposażenia stanowiska pracy. </w:t>
      </w:r>
    </w:p>
    <w:p w14:paraId="08DD2B8B"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27DC1F2E" w14:textId="77777777" w:rsidR="0015309A" w:rsidRDefault="0015309A" w:rsidP="00482EB2">
      <w:pPr>
        <w:jc w:val="center"/>
        <w:rPr>
          <w:rFonts w:ascii="Times New Roman" w:hAnsi="Times New Roman" w:cs="Times New Roman"/>
          <w:b/>
          <w:sz w:val="24"/>
          <w:szCs w:val="24"/>
        </w:rPr>
      </w:pPr>
    </w:p>
    <w:p w14:paraId="636E4D7A" w14:textId="77777777" w:rsidR="00072ED9" w:rsidRDefault="00072ED9" w:rsidP="00482EB2">
      <w:pPr>
        <w:jc w:val="center"/>
        <w:rPr>
          <w:rFonts w:ascii="Times New Roman" w:hAnsi="Times New Roman" w:cs="Times New Roman"/>
          <w:b/>
          <w:sz w:val="24"/>
          <w:szCs w:val="24"/>
        </w:rPr>
      </w:pPr>
    </w:p>
    <w:p w14:paraId="42A4FD94" w14:textId="77777777" w:rsidR="0015309A" w:rsidRDefault="0015309A" w:rsidP="00482EB2">
      <w:pPr>
        <w:jc w:val="center"/>
        <w:rPr>
          <w:rFonts w:ascii="Times New Roman" w:hAnsi="Times New Roman" w:cs="Times New Roman"/>
          <w:b/>
          <w:sz w:val="24"/>
          <w:szCs w:val="24"/>
        </w:rPr>
      </w:pPr>
    </w:p>
    <w:p w14:paraId="4EA0F6C0" w14:textId="77777777" w:rsidR="00482EB2" w:rsidRDefault="000A540A" w:rsidP="00482EB2">
      <w:pPr>
        <w:jc w:val="center"/>
        <w:rPr>
          <w:rFonts w:ascii="Times New Roman" w:hAnsi="Times New Roman" w:cs="Times New Roman"/>
          <w:b/>
          <w:sz w:val="24"/>
          <w:szCs w:val="24"/>
        </w:rPr>
      </w:pPr>
      <w:r w:rsidRPr="00482EB2">
        <w:rPr>
          <w:rFonts w:ascii="Times New Roman" w:hAnsi="Times New Roman" w:cs="Times New Roman"/>
          <w:b/>
          <w:sz w:val="24"/>
          <w:szCs w:val="24"/>
        </w:rPr>
        <w:lastRenderedPageBreak/>
        <w:t>DZIAŁ V</w:t>
      </w:r>
    </w:p>
    <w:p w14:paraId="1026F161" w14:textId="77777777" w:rsidR="000A540A" w:rsidRPr="000A540A" w:rsidRDefault="000A540A" w:rsidP="007429B6">
      <w:pPr>
        <w:jc w:val="center"/>
        <w:rPr>
          <w:rFonts w:ascii="Times New Roman" w:hAnsi="Times New Roman" w:cs="Times New Roman"/>
          <w:sz w:val="24"/>
          <w:szCs w:val="24"/>
        </w:rPr>
      </w:pPr>
      <w:r w:rsidRPr="00482EB2">
        <w:rPr>
          <w:rFonts w:ascii="Times New Roman" w:hAnsi="Times New Roman" w:cs="Times New Roman"/>
          <w:b/>
          <w:sz w:val="24"/>
          <w:szCs w:val="24"/>
        </w:rPr>
        <w:t>Wyłączenia podmiotowe</w:t>
      </w:r>
    </w:p>
    <w:p w14:paraId="4106D09C" w14:textId="77777777" w:rsidR="00482EB2" w:rsidRPr="00482EB2" w:rsidRDefault="000A540A" w:rsidP="00482EB2">
      <w:pPr>
        <w:jc w:val="center"/>
        <w:rPr>
          <w:rFonts w:ascii="Times New Roman" w:hAnsi="Times New Roman" w:cs="Times New Roman"/>
          <w:b/>
          <w:sz w:val="24"/>
          <w:szCs w:val="24"/>
        </w:rPr>
      </w:pPr>
      <w:r w:rsidRPr="00482EB2">
        <w:rPr>
          <w:rFonts w:ascii="Times New Roman" w:hAnsi="Times New Roman" w:cs="Times New Roman"/>
          <w:b/>
          <w:sz w:val="24"/>
          <w:szCs w:val="24"/>
        </w:rPr>
        <w:t>§ 18</w:t>
      </w:r>
    </w:p>
    <w:p w14:paraId="3D7DB741" w14:textId="77777777" w:rsidR="005B1009" w:rsidRDefault="000A540A" w:rsidP="0015309A">
      <w:pPr>
        <w:pStyle w:val="Akapitzlist"/>
        <w:numPr>
          <w:ilvl w:val="0"/>
          <w:numId w:val="16"/>
        </w:numPr>
        <w:jc w:val="both"/>
        <w:rPr>
          <w:rFonts w:ascii="Times New Roman" w:hAnsi="Times New Roman" w:cs="Times New Roman"/>
          <w:sz w:val="24"/>
          <w:szCs w:val="24"/>
        </w:rPr>
      </w:pPr>
      <w:r w:rsidRPr="005B1009">
        <w:rPr>
          <w:rFonts w:ascii="Times New Roman" w:hAnsi="Times New Roman" w:cs="Times New Roman"/>
          <w:sz w:val="24"/>
          <w:szCs w:val="24"/>
        </w:rPr>
        <w:t xml:space="preserve">Refundacja kosztów wyposażenia lub doposażenia stanowiska pracy nie będzie przyznawana Wnioskodawcy, któremu przed dniem rozpatrzenia wniosku rozwiązano umowę  w sprawie refundacji kosztów wyposażenia lub doposażenia stanowiska pracy </w:t>
      </w:r>
      <w:r w:rsidR="005B1009">
        <w:rPr>
          <w:rFonts w:ascii="Times New Roman" w:hAnsi="Times New Roman" w:cs="Times New Roman"/>
          <w:sz w:val="24"/>
          <w:szCs w:val="24"/>
        </w:rPr>
        <w:br/>
      </w:r>
      <w:r w:rsidRPr="005B1009">
        <w:rPr>
          <w:rFonts w:ascii="Times New Roman" w:hAnsi="Times New Roman" w:cs="Times New Roman"/>
          <w:sz w:val="24"/>
          <w:szCs w:val="24"/>
        </w:rPr>
        <w:t xml:space="preserve">w związku z naruszeniem jej postanowień. </w:t>
      </w:r>
    </w:p>
    <w:p w14:paraId="1AEC1680" w14:textId="77777777" w:rsidR="000A540A" w:rsidRPr="005B1009" w:rsidRDefault="000A540A" w:rsidP="0015309A">
      <w:pPr>
        <w:pStyle w:val="Akapitzlist"/>
        <w:numPr>
          <w:ilvl w:val="0"/>
          <w:numId w:val="16"/>
        </w:numPr>
        <w:jc w:val="both"/>
        <w:rPr>
          <w:rFonts w:ascii="Times New Roman" w:hAnsi="Times New Roman" w:cs="Times New Roman"/>
          <w:sz w:val="24"/>
          <w:szCs w:val="24"/>
        </w:rPr>
      </w:pPr>
      <w:r w:rsidRPr="005B1009">
        <w:rPr>
          <w:rFonts w:ascii="Times New Roman" w:hAnsi="Times New Roman" w:cs="Times New Roman"/>
          <w:sz w:val="24"/>
          <w:szCs w:val="24"/>
        </w:rPr>
        <w:t xml:space="preserve">W jednym czasie mogą być zawarte maksymalnie 4 umowy w sprawie refundacji kosztów wyposażenia lub doposażenia stanowiska pracy. </w:t>
      </w:r>
    </w:p>
    <w:p w14:paraId="6E27F6D4" w14:textId="14253FD0" w:rsid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740DD059" w14:textId="77777777" w:rsidR="00594E34" w:rsidRPr="000A540A" w:rsidRDefault="00594E34" w:rsidP="000A540A">
      <w:pPr>
        <w:rPr>
          <w:rFonts w:ascii="Times New Roman" w:hAnsi="Times New Roman" w:cs="Times New Roman"/>
          <w:sz w:val="24"/>
          <w:szCs w:val="24"/>
        </w:rPr>
      </w:pPr>
    </w:p>
    <w:p w14:paraId="0E35040D" w14:textId="77777777" w:rsidR="000A540A" w:rsidRPr="000A540A" w:rsidRDefault="000A540A" w:rsidP="000A540A">
      <w:pPr>
        <w:rPr>
          <w:rFonts w:ascii="Times New Roman" w:hAnsi="Times New Roman" w:cs="Times New Roman"/>
          <w:sz w:val="24"/>
          <w:szCs w:val="24"/>
        </w:rPr>
      </w:pPr>
      <w:r w:rsidRPr="000A540A">
        <w:rPr>
          <w:rFonts w:ascii="Times New Roman" w:hAnsi="Times New Roman" w:cs="Times New Roman"/>
          <w:sz w:val="24"/>
          <w:szCs w:val="24"/>
        </w:rPr>
        <w:t xml:space="preserve"> </w:t>
      </w:r>
    </w:p>
    <w:p w14:paraId="22E922E4" w14:textId="77777777" w:rsidR="00482EB2" w:rsidRDefault="000A540A" w:rsidP="00482EB2">
      <w:pPr>
        <w:jc w:val="center"/>
        <w:rPr>
          <w:rFonts w:ascii="Times New Roman" w:hAnsi="Times New Roman" w:cs="Times New Roman"/>
          <w:b/>
          <w:sz w:val="24"/>
          <w:szCs w:val="24"/>
        </w:rPr>
      </w:pPr>
      <w:r w:rsidRPr="00482EB2">
        <w:rPr>
          <w:rFonts w:ascii="Times New Roman" w:hAnsi="Times New Roman" w:cs="Times New Roman"/>
          <w:b/>
          <w:sz w:val="24"/>
          <w:szCs w:val="24"/>
        </w:rPr>
        <w:t>DZIAŁ VI</w:t>
      </w:r>
    </w:p>
    <w:p w14:paraId="64EC5932" w14:textId="77777777" w:rsidR="000A540A" w:rsidRPr="00482EB2" w:rsidRDefault="000A540A" w:rsidP="00482EB2">
      <w:pPr>
        <w:jc w:val="center"/>
        <w:rPr>
          <w:rFonts w:ascii="Times New Roman" w:hAnsi="Times New Roman" w:cs="Times New Roman"/>
          <w:b/>
          <w:sz w:val="24"/>
          <w:szCs w:val="24"/>
        </w:rPr>
      </w:pPr>
      <w:r w:rsidRPr="00482EB2">
        <w:rPr>
          <w:rFonts w:ascii="Times New Roman" w:hAnsi="Times New Roman" w:cs="Times New Roman"/>
          <w:b/>
          <w:sz w:val="24"/>
          <w:szCs w:val="24"/>
        </w:rPr>
        <w:t>Postanowienia końcowe</w:t>
      </w:r>
    </w:p>
    <w:p w14:paraId="5A26C13C" w14:textId="77777777" w:rsidR="000A540A" w:rsidRPr="000A540A" w:rsidRDefault="000A540A" w:rsidP="00482EB2">
      <w:pPr>
        <w:jc w:val="center"/>
        <w:rPr>
          <w:rFonts w:ascii="Times New Roman" w:hAnsi="Times New Roman" w:cs="Times New Roman"/>
          <w:sz w:val="24"/>
          <w:szCs w:val="24"/>
        </w:rPr>
      </w:pPr>
    </w:p>
    <w:p w14:paraId="1BCFEE1F" w14:textId="77777777" w:rsidR="00482EB2" w:rsidRDefault="000A540A" w:rsidP="00482EB2">
      <w:pPr>
        <w:jc w:val="center"/>
        <w:rPr>
          <w:rFonts w:ascii="Times New Roman" w:hAnsi="Times New Roman" w:cs="Times New Roman"/>
          <w:sz w:val="24"/>
          <w:szCs w:val="24"/>
        </w:rPr>
      </w:pPr>
      <w:r w:rsidRPr="00482EB2">
        <w:rPr>
          <w:rFonts w:ascii="Times New Roman" w:hAnsi="Times New Roman" w:cs="Times New Roman"/>
          <w:b/>
          <w:sz w:val="24"/>
          <w:szCs w:val="24"/>
        </w:rPr>
        <w:t>§ 19</w:t>
      </w:r>
    </w:p>
    <w:p w14:paraId="12EECE24" w14:textId="54A21B3E" w:rsidR="005B1009" w:rsidRDefault="000A540A" w:rsidP="0015309A">
      <w:pPr>
        <w:pStyle w:val="Akapitzlist"/>
        <w:numPr>
          <w:ilvl w:val="0"/>
          <w:numId w:val="17"/>
        </w:numPr>
        <w:jc w:val="both"/>
        <w:rPr>
          <w:rFonts w:ascii="Times New Roman" w:hAnsi="Times New Roman" w:cs="Times New Roman"/>
          <w:sz w:val="24"/>
          <w:szCs w:val="24"/>
        </w:rPr>
      </w:pPr>
      <w:r w:rsidRPr="005B1009">
        <w:rPr>
          <w:rFonts w:ascii="Times New Roman" w:hAnsi="Times New Roman" w:cs="Times New Roman"/>
          <w:sz w:val="24"/>
          <w:szCs w:val="24"/>
        </w:rPr>
        <w:t xml:space="preserve">Dyrektor Powiatowego Urzędu Pracy w Świętochłowicach  może w szczególnych wypadkach odstąpić od poszczególnych zapisów regulaminu, w tym wymagań </w:t>
      </w:r>
      <w:r w:rsidR="005B1009">
        <w:rPr>
          <w:rFonts w:ascii="Times New Roman" w:hAnsi="Times New Roman" w:cs="Times New Roman"/>
          <w:sz w:val="24"/>
          <w:szCs w:val="24"/>
        </w:rPr>
        <w:br/>
      </w:r>
      <w:r w:rsidRPr="005B1009">
        <w:rPr>
          <w:rFonts w:ascii="Times New Roman" w:hAnsi="Times New Roman" w:cs="Times New Roman"/>
          <w:sz w:val="24"/>
          <w:szCs w:val="24"/>
        </w:rPr>
        <w:t xml:space="preserve">i </w:t>
      </w:r>
      <w:r w:rsidR="00C20AD9">
        <w:rPr>
          <w:rFonts w:ascii="Times New Roman" w:hAnsi="Times New Roman" w:cs="Times New Roman"/>
          <w:sz w:val="24"/>
          <w:szCs w:val="24"/>
        </w:rPr>
        <w:t xml:space="preserve"> </w:t>
      </w:r>
      <w:proofErr w:type="spellStart"/>
      <w:r w:rsidRPr="005B1009">
        <w:rPr>
          <w:rFonts w:ascii="Times New Roman" w:hAnsi="Times New Roman" w:cs="Times New Roman"/>
          <w:sz w:val="24"/>
          <w:szCs w:val="24"/>
        </w:rPr>
        <w:t>wyłączeń</w:t>
      </w:r>
      <w:proofErr w:type="spellEnd"/>
      <w:r w:rsidRPr="005B1009">
        <w:rPr>
          <w:rFonts w:ascii="Times New Roman" w:hAnsi="Times New Roman" w:cs="Times New Roman"/>
          <w:sz w:val="24"/>
          <w:szCs w:val="24"/>
        </w:rPr>
        <w:t xml:space="preserve"> w nim przewidzianych. </w:t>
      </w:r>
    </w:p>
    <w:p w14:paraId="6E66FB5D" w14:textId="77777777" w:rsidR="000A540A" w:rsidRPr="005B1009" w:rsidRDefault="000A540A" w:rsidP="0015309A">
      <w:pPr>
        <w:pStyle w:val="Akapitzlist"/>
        <w:numPr>
          <w:ilvl w:val="0"/>
          <w:numId w:val="17"/>
        </w:numPr>
        <w:jc w:val="both"/>
        <w:rPr>
          <w:rFonts w:ascii="Times New Roman" w:hAnsi="Times New Roman" w:cs="Times New Roman"/>
          <w:sz w:val="24"/>
          <w:szCs w:val="24"/>
        </w:rPr>
      </w:pPr>
      <w:r w:rsidRPr="005B1009">
        <w:rPr>
          <w:rFonts w:ascii="Times New Roman" w:hAnsi="Times New Roman" w:cs="Times New Roman"/>
          <w:sz w:val="24"/>
          <w:szCs w:val="24"/>
        </w:rPr>
        <w:t xml:space="preserve">Regulamin wchodzi w życie z dniem jego podpisania. </w:t>
      </w:r>
    </w:p>
    <w:p w14:paraId="7FC61924" w14:textId="77777777" w:rsidR="00863F1A" w:rsidRPr="000A540A" w:rsidRDefault="00863F1A">
      <w:pPr>
        <w:rPr>
          <w:rFonts w:ascii="Times New Roman" w:hAnsi="Times New Roman" w:cs="Times New Roman"/>
          <w:sz w:val="24"/>
          <w:szCs w:val="24"/>
        </w:rPr>
      </w:pPr>
    </w:p>
    <w:sectPr w:rsidR="00863F1A" w:rsidRPr="000A540A" w:rsidSect="003A23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A732" w14:textId="77777777" w:rsidR="003A234C" w:rsidRDefault="003A234C" w:rsidP="005D3AAC">
      <w:pPr>
        <w:spacing w:after="0" w:line="240" w:lineRule="auto"/>
      </w:pPr>
      <w:r>
        <w:separator/>
      </w:r>
    </w:p>
  </w:endnote>
  <w:endnote w:type="continuationSeparator" w:id="0">
    <w:p w14:paraId="12672D0B" w14:textId="77777777" w:rsidR="003A234C" w:rsidRDefault="003A234C" w:rsidP="005D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987525"/>
      <w:docPartObj>
        <w:docPartGallery w:val="Page Numbers (Bottom of Page)"/>
        <w:docPartUnique/>
      </w:docPartObj>
    </w:sdtPr>
    <w:sdtEndPr>
      <w:rPr>
        <w:rFonts w:ascii="Times New Roman" w:hAnsi="Times New Roman" w:cs="Times New Roman"/>
      </w:rPr>
    </w:sdtEndPr>
    <w:sdtContent>
      <w:p w14:paraId="0D69B402" w14:textId="77777777" w:rsidR="005D3AAC" w:rsidRPr="005D3AAC" w:rsidRDefault="0095085A">
        <w:pPr>
          <w:pStyle w:val="Stopka"/>
          <w:jc w:val="right"/>
          <w:rPr>
            <w:rFonts w:ascii="Times New Roman" w:hAnsi="Times New Roman" w:cs="Times New Roman"/>
          </w:rPr>
        </w:pPr>
        <w:r w:rsidRPr="005D3AAC">
          <w:rPr>
            <w:rFonts w:ascii="Times New Roman" w:hAnsi="Times New Roman" w:cs="Times New Roman"/>
          </w:rPr>
          <w:fldChar w:fldCharType="begin"/>
        </w:r>
        <w:r w:rsidR="005D3AAC" w:rsidRPr="005D3AAC">
          <w:rPr>
            <w:rFonts w:ascii="Times New Roman" w:hAnsi="Times New Roman" w:cs="Times New Roman"/>
          </w:rPr>
          <w:instrText>PAGE   \* MERGEFORMAT</w:instrText>
        </w:r>
        <w:r w:rsidRPr="005D3AAC">
          <w:rPr>
            <w:rFonts w:ascii="Times New Roman" w:hAnsi="Times New Roman" w:cs="Times New Roman"/>
          </w:rPr>
          <w:fldChar w:fldCharType="separate"/>
        </w:r>
        <w:r w:rsidR="00C459C4">
          <w:rPr>
            <w:rFonts w:ascii="Times New Roman" w:hAnsi="Times New Roman" w:cs="Times New Roman"/>
            <w:noProof/>
          </w:rPr>
          <w:t>1</w:t>
        </w:r>
        <w:r w:rsidRPr="005D3AAC">
          <w:rPr>
            <w:rFonts w:ascii="Times New Roman" w:hAnsi="Times New Roman" w:cs="Times New Roman"/>
          </w:rPr>
          <w:fldChar w:fldCharType="end"/>
        </w:r>
      </w:p>
    </w:sdtContent>
  </w:sdt>
  <w:p w14:paraId="2B2B6866" w14:textId="77777777" w:rsidR="005D3AAC" w:rsidRDefault="005D3A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515A" w14:textId="77777777" w:rsidR="003A234C" w:rsidRDefault="003A234C" w:rsidP="005D3AAC">
      <w:pPr>
        <w:spacing w:after="0" w:line="240" w:lineRule="auto"/>
      </w:pPr>
      <w:r>
        <w:separator/>
      </w:r>
    </w:p>
  </w:footnote>
  <w:footnote w:type="continuationSeparator" w:id="0">
    <w:p w14:paraId="29C17C32" w14:textId="77777777" w:rsidR="003A234C" w:rsidRDefault="003A234C" w:rsidP="005D3AAC">
      <w:pPr>
        <w:spacing w:after="0" w:line="240" w:lineRule="auto"/>
      </w:pPr>
      <w:r>
        <w:continuationSeparator/>
      </w:r>
    </w:p>
  </w:footnote>
  <w:footnote w:id="1">
    <w:p w14:paraId="48E67BFA" w14:textId="77777777" w:rsidR="00601C58" w:rsidRDefault="00601C58" w:rsidP="00601C58">
      <w:pPr>
        <w:pStyle w:val="Tekstprzypisudolnego"/>
      </w:pPr>
      <w:r>
        <w:rPr>
          <w:rStyle w:val="Odwoanieprzypisudolnego"/>
        </w:rPr>
        <w:footnoteRef/>
      </w:r>
      <w:r>
        <w:t xml:space="preserve"> Dalej: ustawa</w:t>
      </w:r>
    </w:p>
  </w:footnote>
  <w:footnote w:id="2">
    <w:p w14:paraId="6D59FC15" w14:textId="77777777" w:rsidR="0084110E" w:rsidRDefault="0084110E" w:rsidP="0084110E">
      <w:pPr>
        <w:pStyle w:val="Tekstprzypisudolnego"/>
      </w:pPr>
      <w:r>
        <w:rPr>
          <w:rStyle w:val="Odwoanieprzypisudolnego"/>
        </w:rPr>
        <w:footnoteRef/>
      </w:r>
      <w:r>
        <w:t xml:space="preserve"> Dalej: Prezydent Miasta</w:t>
      </w:r>
    </w:p>
  </w:footnote>
  <w:footnote w:id="3">
    <w:p w14:paraId="42D869F1" w14:textId="77777777" w:rsidR="0084110E" w:rsidRDefault="0084110E" w:rsidP="0084110E">
      <w:pPr>
        <w:pStyle w:val="Tekstprzypisudolnego"/>
      </w:pPr>
      <w:r>
        <w:rPr>
          <w:rStyle w:val="Odwoanieprzypisudolnego"/>
        </w:rPr>
        <w:footnoteRef/>
      </w:r>
      <w:r>
        <w:t xml:space="preserve"> Dalej: Dyrektor Urzędu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6E42"/>
    <w:multiLevelType w:val="hybridMultilevel"/>
    <w:tmpl w:val="4F443B2C"/>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101B00BD"/>
    <w:multiLevelType w:val="hybridMultilevel"/>
    <w:tmpl w:val="0E8A1A84"/>
    <w:lvl w:ilvl="0" w:tplc="98E409B8">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A165A"/>
    <w:multiLevelType w:val="hybridMultilevel"/>
    <w:tmpl w:val="7A4E8B00"/>
    <w:lvl w:ilvl="0" w:tplc="4A8EB6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8E41E3F"/>
    <w:multiLevelType w:val="hybridMultilevel"/>
    <w:tmpl w:val="367A40E2"/>
    <w:lvl w:ilvl="0" w:tplc="A0E6210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1C355419"/>
    <w:multiLevelType w:val="hybridMultilevel"/>
    <w:tmpl w:val="0C94DF0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37C00DD"/>
    <w:multiLevelType w:val="hybridMultilevel"/>
    <w:tmpl w:val="750A84F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28075FD9"/>
    <w:multiLevelType w:val="hybridMultilevel"/>
    <w:tmpl w:val="3DBCA2EC"/>
    <w:lvl w:ilvl="0" w:tplc="B8C6FA70">
      <w:start w:val="2"/>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94F6E75"/>
    <w:multiLevelType w:val="hybridMultilevel"/>
    <w:tmpl w:val="A8F65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97321"/>
    <w:multiLevelType w:val="hybridMultilevel"/>
    <w:tmpl w:val="2FE6F2AC"/>
    <w:lvl w:ilvl="0" w:tplc="A0E6210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79F0759"/>
    <w:multiLevelType w:val="hybridMultilevel"/>
    <w:tmpl w:val="3DC882B2"/>
    <w:lvl w:ilvl="0" w:tplc="B72A46E0">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2103B0"/>
    <w:multiLevelType w:val="hybridMultilevel"/>
    <w:tmpl w:val="1A021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9C69F8"/>
    <w:multiLevelType w:val="hybridMultilevel"/>
    <w:tmpl w:val="406E2D78"/>
    <w:lvl w:ilvl="0" w:tplc="A0E6210A">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DF1AFE"/>
    <w:multiLevelType w:val="hybridMultilevel"/>
    <w:tmpl w:val="53C2A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C62D40"/>
    <w:multiLevelType w:val="hybridMultilevel"/>
    <w:tmpl w:val="094E5ACC"/>
    <w:lvl w:ilvl="0" w:tplc="A0E6210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FD559A1"/>
    <w:multiLevelType w:val="hybridMultilevel"/>
    <w:tmpl w:val="59CC6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5D6EED"/>
    <w:multiLevelType w:val="hybridMultilevel"/>
    <w:tmpl w:val="094E5ACC"/>
    <w:lvl w:ilvl="0" w:tplc="A0E6210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DD2100B"/>
    <w:multiLevelType w:val="hybridMultilevel"/>
    <w:tmpl w:val="7366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F002A9"/>
    <w:multiLevelType w:val="hybridMultilevel"/>
    <w:tmpl w:val="D2E66BBC"/>
    <w:lvl w:ilvl="0" w:tplc="93A49DF2">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6F334176"/>
    <w:multiLevelType w:val="hybridMultilevel"/>
    <w:tmpl w:val="38380B5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D4B7555"/>
    <w:multiLevelType w:val="hybridMultilevel"/>
    <w:tmpl w:val="8EACE652"/>
    <w:lvl w:ilvl="0" w:tplc="501808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32958210">
    <w:abstractNumId w:val="17"/>
  </w:num>
  <w:num w:numId="2" w16cid:durableId="1788889855">
    <w:abstractNumId w:val="13"/>
  </w:num>
  <w:num w:numId="3" w16cid:durableId="1675497669">
    <w:abstractNumId w:val="15"/>
  </w:num>
  <w:num w:numId="4" w16cid:durableId="1389646865">
    <w:abstractNumId w:val="7"/>
  </w:num>
  <w:num w:numId="5" w16cid:durableId="1170369745">
    <w:abstractNumId w:val="16"/>
  </w:num>
  <w:num w:numId="6" w16cid:durableId="1000549447">
    <w:abstractNumId w:val="19"/>
  </w:num>
  <w:num w:numId="7" w16cid:durableId="421605674">
    <w:abstractNumId w:val="5"/>
  </w:num>
  <w:num w:numId="8" w16cid:durableId="1804500187">
    <w:abstractNumId w:val="14"/>
  </w:num>
  <w:num w:numId="9" w16cid:durableId="1574969469">
    <w:abstractNumId w:val="0"/>
  </w:num>
  <w:num w:numId="10" w16cid:durableId="31654305">
    <w:abstractNumId w:val="10"/>
  </w:num>
  <w:num w:numId="11" w16cid:durableId="437262289">
    <w:abstractNumId w:val="4"/>
  </w:num>
  <w:num w:numId="12" w16cid:durableId="564297599">
    <w:abstractNumId w:val="12"/>
  </w:num>
  <w:num w:numId="13" w16cid:durableId="1308126042">
    <w:abstractNumId w:val="18"/>
  </w:num>
  <w:num w:numId="14" w16cid:durableId="1787189396">
    <w:abstractNumId w:val="2"/>
  </w:num>
  <w:num w:numId="15" w16cid:durableId="2091343930">
    <w:abstractNumId w:val="3"/>
  </w:num>
  <w:num w:numId="16" w16cid:durableId="1180699858">
    <w:abstractNumId w:val="8"/>
  </w:num>
  <w:num w:numId="17" w16cid:durableId="1164935146">
    <w:abstractNumId w:val="11"/>
  </w:num>
  <w:num w:numId="18" w16cid:durableId="371003301">
    <w:abstractNumId w:val="1"/>
  </w:num>
  <w:num w:numId="19" w16cid:durableId="10838502">
    <w:abstractNumId w:val="9"/>
  </w:num>
  <w:num w:numId="20" w16cid:durableId="1133644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38B"/>
    <w:rsid w:val="000072F2"/>
    <w:rsid w:val="00072ED9"/>
    <w:rsid w:val="000739F8"/>
    <w:rsid w:val="00084757"/>
    <w:rsid w:val="000A540A"/>
    <w:rsid w:val="000A5C91"/>
    <w:rsid w:val="000A753C"/>
    <w:rsid w:val="000C0CC7"/>
    <w:rsid w:val="000E4B98"/>
    <w:rsid w:val="000F1ADA"/>
    <w:rsid w:val="000F77C0"/>
    <w:rsid w:val="0013200B"/>
    <w:rsid w:val="00134FD6"/>
    <w:rsid w:val="001500BC"/>
    <w:rsid w:val="0015309A"/>
    <w:rsid w:val="001D7650"/>
    <w:rsid w:val="001F2FD1"/>
    <w:rsid w:val="00205773"/>
    <w:rsid w:val="00205CD9"/>
    <w:rsid w:val="00257D44"/>
    <w:rsid w:val="0028065A"/>
    <w:rsid w:val="002B0A0D"/>
    <w:rsid w:val="002E32EC"/>
    <w:rsid w:val="003031AE"/>
    <w:rsid w:val="003034D5"/>
    <w:rsid w:val="00332E74"/>
    <w:rsid w:val="003452BC"/>
    <w:rsid w:val="00387A76"/>
    <w:rsid w:val="0039128E"/>
    <w:rsid w:val="003A234C"/>
    <w:rsid w:val="003C2AF5"/>
    <w:rsid w:val="003D7833"/>
    <w:rsid w:val="003E78D8"/>
    <w:rsid w:val="003F0099"/>
    <w:rsid w:val="00464802"/>
    <w:rsid w:val="00466D77"/>
    <w:rsid w:val="004709F8"/>
    <w:rsid w:val="00482EB2"/>
    <w:rsid w:val="004A7619"/>
    <w:rsid w:val="004B7BE9"/>
    <w:rsid w:val="004C1995"/>
    <w:rsid w:val="00504207"/>
    <w:rsid w:val="00512434"/>
    <w:rsid w:val="00565EFA"/>
    <w:rsid w:val="0057121D"/>
    <w:rsid w:val="00594E34"/>
    <w:rsid w:val="005959D5"/>
    <w:rsid w:val="005B1009"/>
    <w:rsid w:val="005C5A98"/>
    <w:rsid w:val="005D1206"/>
    <w:rsid w:val="005D3AAC"/>
    <w:rsid w:val="005D468E"/>
    <w:rsid w:val="005E3BB2"/>
    <w:rsid w:val="00601C58"/>
    <w:rsid w:val="006734C5"/>
    <w:rsid w:val="00684CC7"/>
    <w:rsid w:val="00685B89"/>
    <w:rsid w:val="006B1BB8"/>
    <w:rsid w:val="006B4762"/>
    <w:rsid w:val="006E0C0F"/>
    <w:rsid w:val="007429B6"/>
    <w:rsid w:val="00746966"/>
    <w:rsid w:val="00761493"/>
    <w:rsid w:val="00777D60"/>
    <w:rsid w:val="007B3F6E"/>
    <w:rsid w:val="007D1844"/>
    <w:rsid w:val="008204CC"/>
    <w:rsid w:val="00825FBE"/>
    <w:rsid w:val="0084110E"/>
    <w:rsid w:val="00863F1A"/>
    <w:rsid w:val="008C3B3F"/>
    <w:rsid w:val="0095085A"/>
    <w:rsid w:val="009C56DA"/>
    <w:rsid w:val="009F3F19"/>
    <w:rsid w:val="00A07686"/>
    <w:rsid w:val="00A574B4"/>
    <w:rsid w:val="00A82412"/>
    <w:rsid w:val="00A96370"/>
    <w:rsid w:val="00AE2395"/>
    <w:rsid w:val="00B036E7"/>
    <w:rsid w:val="00B04A3F"/>
    <w:rsid w:val="00B5289F"/>
    <w:rsid w:val="00B65499"/>
    <w:rsid w:val="00B85BEA"/>
    <w:rsid w:val="00C04CDA"/>
    <w:rsid w:val="00C1149B"/>
    <w:rsid w:val="00C12227"/>
    <w:rsid w:val="00C17402"/>
    <w:rsid w:val="00C20AD9"/>
    <w:rsid w:val="00C374D4"/>
    <w:rsid w:val="00C455D6"/>
    <w:rsid w:val="00C459C4"/>
    <w:rsid w:val="00C72D11"/>
    <w:rsid w:val="00C84B2B"/>
    <w:rsid w:val="00D021E5"/>
    <w:rsid w:val="00D45F16"/>
    <w:rsid w:val="00D527FA"/>
    <w:rsid w:val="00D534A6"/>
    <w:rsid w:val="00D70C31"/>
    <w:rsid w:val="00DD7060"/>
    <w:rsid w:val="00DE5EFC"/>
    <w:rsid w:val="00E670F1"/>
    <w:rsid w:val="00E90BE2"/>
    <w:rsid w:val="00F256CE"/>
    <w:rsid w:val="00F31708"/>
    <w:rsid w:val="00F518C8"/>
    <w:rsid w:val="00F5448F"/>
    <w:rsid w:val="00FB5120"/>
    <w:rsid w:val="00FD34FD"/>
    <w:rsid w:val="00FD5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25D1"/>
  <w15:docId w15:val="{9B49743D-FE46-4C2D-9C65-3CF0E940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3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AAC"/>
  </w:style>
  <w:style w:type="paragraph" w:styleId="Stopka">
    <w:name w:val="footer"/>
    <w:basedOn w:val="Normalny"/>
    <w:link w:val="StopkaZnak"/>
    <w:uiPriority w:val="99"/>
    <w:unhideWhenUsed/>
    <w:rsid w:val="005D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AAC"/>
  </w:style>
  <w:style w:type="paragraph" w:styleId="Tekstdymka">
    <w:name w:val="Balloon Text"/>
    <w:basedOn w:val="Normalny"/>
    <w:link w:val="TekstdymkaZnak"/>
    <w:uiPriority w:val="99"/>
    <w:semiHidden/>
    <w:unhideWhenUsed/>
    <w:rsid w:val="00DE5E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EFC"/>
    <w:rPr>
      <w:rFonts w:ascii="Tahoma" w:hAnsi="Tahoma" w:cs="Tahoma"/>
      <w:sz w:val="16"/>
      <w:szCs w:val="16"/>
    </w:rPr>
  </w:style>
  <w:style w:type="paragraph" w:styleId="Akapitzlist">
    <w:name w:val="List Paragraph"/>
    <w:basedOn w:val="Normalny"/>
    <w:uiPriority w:val="34"/>
    <w:qFormat/>
    <w:rsid w:val="00DD7060"/>
    <w:pPr>
      <w:ind w:left="720"/>
      <w:contextualSpacing/>
    </w:pPr>
  </w:style>
  <w:style w:type="paragraph" w:styleId="Tekstprzypisudolnego">
    <w:name w:val="footnote text"/>
    <w:basedOn w:val="Normalny"/>
    <w:link w:val="TekstprzypisudolnegoZnak"/>
    <w:uiPriority w:val="99"/>
    <w:semiHidden/>
    <w:unhideWhenUsed/>
    <w:rsid w:val="00601C58"/>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01C58"/>
    <w:rPr>
      <w:rFonts w:eastAsiaTheme="minorEastAsia"/>
      <w:sz w:val="20"/>
      <w:szCs w:val="20"/>
      <w:lang w:eastAsia="pl-PL"/>
    </w:rPr>
  </w:style>
  <w:style w:type="character" w:styleId="Odwoanieprzypisudolnego">
    <w:name w:val="footnote reference"/>
    <w:basedOn w:val="Domylnaczcionkaakapitu"/>
    <w:uiPriority w:val="99"/>
    <w:semiHidden/>
    <w:unhideWhenUsed/>
    <w:rsid w:val="00601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01637">
      <w:bodyDiv w:val="1"/>
      <w:marLeft w:val="0"/>
      <w:marRight w:val="0"/>
      <w:marTop w:val="0"/>
      <w:marBottom w:val="0"/>
      <w:divBdr>
        <w:top w:val="none" w:sz="0" w:space="0" w:color="auto"/>
        <w:left w:val="none" w:sz="0" w:space="0" w:color="auto"/>
        <w:bottom w:val="none" w:sz="0" w:space="0" w:color="auto"/>
        <w:right w:val="none" w:sz="0" w:space="0" w:color="auto"/>
      </w:divBdr>
      <w:divsChild>
        <w:div w:id="1548952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7391-6672-4073-AFB5-4799058F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2781</Words>
  <Characters>16692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Dziadak</dc:creator>
  <cp:keywords/>
  <dc:description/>
  <cp:lastModifiedBy>Aniela Rozek</cp:lastModifiedBy>
  <cp:revision>14</cp:revision>
  <cp:lastPrinted>2024-02-12T09:18:00Z</cp:lastPrinted>
  <dcterms:created xsi:type="dcterms:W3CDTF">2019-01-30T06:34:00Z</dcterms:created>
  <dcterms:modified xsi:type="dcterms:W3CDTF">2024-02-12T09:18:00Z</dcterms:modified>
</cp:coreProperties>
</file>